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56323F" w:rsidRPr="007B04C3" w:rsidTr="0010715E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56323F" w:rsidRPr="007B04C3" w:rsidTr="0010715E">
              <w:tc>
                <w:tcPr>
                  <w:tcW w:w="817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6323F" w:rsidRPr="007B04C3" w:rsidRDefault="0056323F" w:rsidP="0010715E">
                  <w:pPr>
                    <w:rPr>
                      <w:szCs w:val="24"/>
                    </w:rPr>
                  </w:pPr>
                </w:p>
                <w:p w:rsidR="0056323F" w:rsidRPr="007B04C3" w:rsidRDefault="0056323F" w:rsidP="0010715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6323F" w:rsidRPr="007B04C3" w:rsidRDefault="0056323F" w:rsidP="0010715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73C7F" w:rsidRDefault="0056323F" w:rsidP="0010715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</w:t>
                  </w:r>
                  <w:r w:rsidR="00073C7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Министерство физической    </w:t>
                  </w:r>
                </w:p>
                <w:p w:rsidR="0056323F" w:rsidRPr="007B04C3" w:rsidRDefault="00073C7F" w:rsidP="00073C7F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6323F" w:rsidRPr="007B04C3" w:rsidRDefault="0056323F" w:rsidP="0010715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7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6323F" w:rsidRPr="007B04C3" w:rsidRDefault="0056323F" w:rsidP="0010715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6323F" w:rsidRPr="007B04C3" w:rsidRDefault="0056323F" w:rsidP="0010715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810"/>
      </w:tblGrid>
      <w:tr w:rsidR="0056323F" w:rsidRPr="007B04C3" w:rsidTr="0010715E">
        <w:tc>
          <w:tcPr>
            <w:tcW w:w="4926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073C7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="0056323F"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 w:rsidR="00073C7F"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r w:rsidR="00073C7F">
              <w:rPr>
                <w:rFonts w:ascii="Times New Roman" w:hAnsi="Times New Roman"/>
                <w:sz w:val="24"/>
                <w:szCs w:val="24"/>
              </w:rPr>
              <w:t>Мяус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1B0573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рыболовного 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6323F" w:rsidRPr="007B04C3" w:rsidRDefault="0056323F" w:rsidP="001071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6323F" w:rsidRPr="007B04C3" w:rsidRDefault="0056323F" w:rsidP="00DD3A6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 w:rsidR="00073C7F">
              <w:rPr>
                <w:rFonts w:ascii="Times New Roman" w:hAnsi="Times New Roman"/>
                <w:sz w:val="24"/>
                <w:szCs w:val="24"/>
              </w:rPr>
              <w:t>2</w:t>
            </w:r>
            <w:r w:rsidR="001B0573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316AE5" w:rsidRPr="00F92834" w:rsidTr="003E6DF7">
        <w:tc>
          <w:tcPr>
            <w:tcW w:w="4928" w:type="dxa"/>
          </w:tcPr>
          <w:p w:rsidR="00316AE5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alatino Linotype" w:hAnsi="Palatino Linotype"/>
                <w:sz w:val="26"/>
                <w:szCs w:val="26"/>
              </w:rPr>
              <w:t xml:space="preserve">   </w:t>
            </w:r>
            <w:r w:rsidR="004F4110">
              <w:rPr>
                <w:rFonts w:ascii="Palatino Linotype" w:hAnsi="Palatino Linotype"/>
                <w:noProof/>
                <w:sz w:val="26"/>
                <w:szCs w:val="26"/>
              </w:rPr>
              <w:drawing>
                <wp:inline distT="0" distB="0" distL="0" distR="0">
                  <wp:extent cx="561975" cy="695325"/>
                  <wp:effectExtent l="0" t="0" r="9525" b="9525"/>
                  <wp:docPr id="3" name="Рисунок 1" descr="C:\Users\Administrator\AppData\Local\Microsoft\Windows\INetCache\Content.Word\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AppData\Local\Microsoft\Windows\INetCache\Content.Word\ger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alatino Linotype" w:hAnsi="Palatino Linotype"/>
                <w:sz w:val="26"/>
                <w:szCs w:val="26"/>
              </w:rPr>
              <w:t xml:space="preserve">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>"СОГЛАСОВАНО"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Начальник МКУ «управления культуры,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спорта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и молодежной политики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Кемеровского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</w:t>
            </w:r>
          </w:p>
          <w:p w:rsidR="00316AE5" w:rsidRPr="00F01FBE" w:rsidRDefault="00316AE5" w:rsidP="003E6D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______________ </w:t>
            </w:r>
            <w:r w:rsidR="00BF6476">
              <w:rPr>
                <w:rFonts w:ascii="Times New Roman" w:hAnsi="Times New Roman"/>
                <w:sz w:val="24"/>
                <w:szCs w:val="24"/>
              </w:rPr>
              <w:t>М.С Лянг</w:t>
            </w:r>
          </w:p>
          <w:p w:rsidR="00316AE5" w:rsidRPr="00F92834" w:rsidRDefault="00316AE5" w:rsidP="00F01FB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r w:rsidRPr="00F01FBE">
              <w:rPr>
                <w:rFonts w:ascii="Times New Roman" w:hAnsi="Times New Roman"/>
                <w:sz w:val="24"/>
                <w:szCs w:val="24"/>
              </w:rPr>
              <w:t>"____"______________ 202</w:t>
            </w:r>
            <w:r w:rsidR="001B05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F01FB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</w:tcPr>
          <w:p w:rsidR="00316AE5" w:rsidRPr="00F92834" w:rsidRDefault="00316AE5" w:rsidP="003E6DF7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Pr="00AA011A" w:rsidRDefault="007C067B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40"/>
        </w:rPr>
        <w:t>Р</w:t>
      </w:r>
      <w:r w:rsidR="005E5CBF">
        <w:rPr>
          <w:rFonts w:ascii="Times New Roman" w:hAnsi="Times New Roman"/>
          <w:b/>
          <w:sz w:val="40"/>
        </w:rPr>
        <w:t>Е</w:t>
      </w:r>
      <w:r>
        <w:rPr>
          <w:rFonts w:ascii="Times New Roman" w:hAnsi="Times New Roman"/>
          <w:b/>
          <w:sz w:val="40"/>
        </w:rPr>
        <w:t>ГЛАМЕНТ</w:t>
      </w:r>
    </w:p>
    <w:p w:rsidR="00DD3A68" w:rsidRPr="00DD3A68" w:rsidRDefault="00ED1DDF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AA011A">
        <w:rPr>
          <w:rFonts w:ascii="Times New Roman" w:hAnsi="Times New Roman"/>
          <w:b/>
          <w:sz w:val="28"/>
        </w:rPr>
        <w:t>о</w:t>
      </w:r>
      <w:r w:rsidR="007C1D02" w:rsidRPr="00AA011A">
        <w:rPr>
          <w:rFonts w:ascii="Times New Roman" w:hAnsi="Times New Roman"/>
          <w:b/>
          <w:sz w:val="28"/>
        </w:rPr>
        <w:t xml:space="preserve"> проведении </w:t>
      </w:r>
      <w:r w:rsidR="00493BD3">
        <w:rPr>
          <w:rFonts w:ascii="Times New Roman" w:hAnsi="Times New Roman"/>
          <w:b/>
          <w:sz w:val="28"/>
        </w:rPr>
        <w:t>Областны</w:t>
      </w:r>
      <w:r w:rsidR="007C067B">
        <w:rPr>
          <w:rFonts w:ascii="Times New Roman" w:hAnsi="Times New Roman"/>
          <w:b/>
          <w:sz w:val="28"/>
        </w:rPr>
        <w:t>х</w:t>
      </w:r>
      <w:r w:rsidR="00493BD3">
        <w:rPr>
          <w:rFonts w:ascii="Times New Roman" w:hAnsi="Times New Roman"/>
          <w:b/>
          <w:sz w:val="28"/>
        </w:rPr>
        <w:t xml:space="preserve"> соревновани</w:t>
      </w:r>
      <w:r w:rsidR="007C067B">
        <w:rPr>
          <w:rFonts w:ascii="Times New Roman" w:hAnsi="Times New Roman"/>
          <w:b/>
          <w:sz w:val="28"/>
        </w:rPr>
        <w:t>й</w:t>
      </w:r>
      <w:r w:rsidR="00DD3A68" w:rsidRPr="00DD3A68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D3A68" w:rsidRPr="00DD3A68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в дисциплине «ловля на мормышку со льда», «ловля на мормышку со льда» - командные соревнования</w:t>
      </w:r>
    </w:p>
    <w:p w:rsidR="0056323F" w:rsidRPr="00AA011A" w:rsidRDefault="00DD3A68" w:rsidP="00DD3A68">
      <w:pPr>
        <w:pStyle w:val="a3"/>
        <w:jc w:val="center"/>
        <w:rPr>
          <w:rFonts w:ascii="Times New Roman" w:hAnsi="Times New Roman"/>
          <w:b/>
          <w:sz w:val="28"/>
        </w:rPr>
      </w:pPr>
      <w:r w:rsidRPr="00DD3A68">
        <w:rPr>
          <w:rFonts w:ascii="Times New Roman" w:hAnsi="Times New Roman"/>
          <w:b/>
          <w:sz w:val="28"/>
        </w:rPr>
        <w:t>(номер-код вида спорта: 0920113811Л, 0920043811Г)</w:t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630A86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1333500" cy="1009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MinSport_Официальный_с гербом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365" cy="101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F01FBE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F01FBE" w:rsidRPr="00AA011A" w:rsidRDefault="00F01FBE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AA011A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Pr="00AA011A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DD3A68" w:rsidRPr="00DD3A68" w:rsidRDefault="002C0EE7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24 декабря 2022</w:t>
      </w:r>
      <w:r w:rsidR="0056323F" w:rsidRPr="00AA011A">
        <w:rPr>
          <w:rFonts w:ascii="Times New Roman" w:hAnsi="Times New Roman"/>
          <w:b/>
          <w:sz w:val="28"/>
        </w:rPr>
        <w:t xml:space="preserve"> г</w:t>
      </w:r>
      <w:r w:rsidR="001672AC" w:rsidRPr="00AA011A">
        <w:rPr>
          <w:rFonts w:ascii="Times New Roman" w:hAnsi="Times New Roman"/>
          <w:b/>
          <w:sz w:val="28"/>
        </w:rPr>
        <w:t>.</w:t>
      </w:r>
      <w:r w:rsidR="00E00B09" w:rsidRPr="00AA011A">
        <w:rPr>
          <w:rFonts w:ascii="Times New Roman" w:hAnsi="Times New Roman"/>
          <w:b/>
          <w:sz w:val="28"/>
        </w:rPr>
        <w:t>,</w:t>
      </w:r>
      <w:r w:rsidR="001672AC" w:rsidRPr="00AA011A">
        <w:rPr>
          <w:rFonts w:ascii="Times New Roman" w:hAnsi="Times New Roman"/>
          <w:b/>
          <w:sz w:val="28"/>
        </w:rPr>
        <w:t xml:space="preserve"> </w:t>
      </w:r>
      <w:r w:rsidR="00862CFD">
        <w:rPr>
          <w:rFonts w:ascii="Times New Roman" w:hAnsi="Times New Roman"/>
          <w:b/>
          <w:sz w:val="28"/>
        </w:rPr>
        <w:t>Кемеровский</w:t>
      </w:r>
      <w:r w:rsidR="00A9218D">
        <w:rPr>
          <w:rFonts w:ascii="Times New Roman" w:hAnsi="Times New Roman"/>
          <w:b/>
          <w:sz w:val="28"/>
        </w:rPr>
        <w:t xml:space="preserve"> муниципальный округ</w:t>
      </w:r>
      <w:r w:rsidR="00A67419">
        <w:rPr>
          <w:rFonts w:ascii="Times New Roman" w:hAnsi="Times New Roman"/>
          <w:b/>
          <w:sz w:val="28"/>
        </w:rPr>
        <w:t>, д.Береговая</w:t>
      </w:r>
      <w:r w:rsidR="00472BBD" w:rsidRPr="009A4786">
        <w:rPr>
          <w:rFonts w:ascii="Palatino Linotype" w:hAnsi="Palatino Linotype"/>
          <w:sz w:val="26"/>
        </w:rPr>
        <w:br w:type="page"/>
      </w:r>
      <w:r w:rsidR="00DD3A68" w:rsidRPr="00DD3A68">
        <w:rPr>
          <w:rFonts w:ascii="Times New Roman" w:hAnsi="Times New Roman"/>
          <w:b/>
          <w:sz w:val="24"/>
          <w:szCs w:val="24"/>
        </w:rPr>
        <w:lastRenderedPageBreak/>
        <w:t>1</w:t>
      </w:r>
      <w:r w:rsidR="00DD3A68" w:rsidRPr="00A24E2A">
        <w:rPr>
          <w:rFonts w:ascii="Times New Roman" w:hAnsi="Times New Roman"/>
          <w:b/>
          <w:sz w:val="24"/>
          <w:szCs w:val="24"/>
          <w:u w:val="single"/>
        </w:rPr>
        <w:t>. Общая информация</w:t>
      </w:r>
    </w:p>
    <w:p w:rsidR="00DD3A68" w:rsidRPr="00DD3A68" w:rsidRDefault="00493BD3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DD3A68" w:rsidRPr="00DD3A68">
        <w:rPr>
          <w:rFonts w:ascii="Times New Roman" w:hAnsi="Times New Roman"/>
          <w:sz w:val="24"/>
          <w:szCs w:val="24"/>
        </w:rPr>
        <w:t xml:space="preserve"> по рыболовному спорту в дисциплине «ловля на мормышку со льда» (далее – соревнования) является соревнованием в личном и командном зачете, проводится в соответствии с региональным календарным планом официальных физкультурных мероприятий и спортивных мероприятий, проводимых на терри</w:t>
      </w:r>
      <w:r>
        <w:rPr>
          <w:rFonts w:ascii="Times New Roman" w:hAnsi="Times New Roman"/>
          <w:sz w:val="24"/>
          <w:szCs w:val="24"/>
        </w:rPr>
        <w:t>тории Кемеровской области в 2022</w:t>
      </w:r>
      <w:r w:rsidR="00DD3A68" w:rsidRPr="00DD3A68">
        <w:rPr>
          <w:rFonts w:ascii="Times New Roman" w:hAnsi="Times New Roman"/>
          <w:sz w:val="24"/>
          <w:szCs w:val="24"/>
        </w:rPr>
        <w:t xml:space="preserve"> году ( </w:t>
      </w:r>
      <w:r w:rsidR="00DD3A68">
        <w:rPr>
          <w:rFonts w:ascii="Times New Roman" w:hAnsi="Times New Roman"/>
          <w:sz w:val="24"/>
          <w:szCs w:val="24"/>
        </w:rPr>
        <w:t xml:space="preserve">  </w:t>
      </w:r>
      <w:r w:rsidR="00674FBC">
        <w:rPr>
          <w:rFonts w:ascii="Times New Roman" w:hAnsi="Times New Roman"/>
          <w:sz w:val="24"/>
          <w:szCs w:val="24"/>
        </w:rPr>
        <w:t xml:space="preserve">  </w:t>
      </w:r>
      <w:r w:rsidR="00DD3A68">
        <w:rPr>
          <w:rFonts w:ascii="Times New Roman" w:hAnsi="Times New Roman"/>
          <w:sz w:val="24"/>
          <w:szCs w:val="24"/>
        </w:rPr>
        <w:t xml:space="preserve">    </w:t>
      </w:r>
      <w:r w:rsidR="00DD3A68" w:rsidRPr="00DD3A68">
        <w:rPr>
          <w:rFonts w:ascii="Times New Roman" w:hAnsi="Times New Roman"/>
          <w:sz w:val="24"/>
          <w:szCs w:val="24"/>
        </w:rPr>
        <w:t>) и правилами вида спорта «рыболовный спорт».</w:t>
      </w:r>
    </w:p>
    <w:p w:rsidR="00DD3A68" w:rsidRPr="00DD3A68" w:rsidRDefault="00DD3A68" w:rsidP="00DD3A6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Настоящее положение является официальным вызовом на соревнования.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2.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Классификация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ходе соревнований решаются задачи: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выявление сильнейших спортсменов</w:t>
      </w:r>
      <w:r>
        <w:rPr>
          <w:rFonts w:ascii="Times New Roman" w:hAnsi="Times New Roman"/>
          <w:sz w:val="24"/>
          <w:szCs w:val="24"/>
        </w:rPr>
        <w:t xml:space="preserve"> 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вовлечение молодежи в занятия рыболовным спортом;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пропаганда здорового образа жизни среди населения </w:t>
      </w:r>
      <w:r>
        <w:rPr>
          <w:rFonts w:ascii="Times New Roman" w:hAnsi="Times New Roman"/>
          <w:sz w:val="24"/>
          <w:szCs w:val="24"/>
        </w:rPr>
        <w:t>Кузбасса</w:t>
      </w:r>
      <w:r w:rsidRPr="00DD3A68">
        <w:rPr>
          <w:rFonts w:ascii="Times New Roman" w:hAnsi="Times New Roman"/>
          <w:sz w:val="24"/>
          <w:szCs w:val="24"/>
        </w:rPr>
        <w:t>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обмен опытом спортивной и тренерской работы.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3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Сроки и место проведения соревнования</w:t>
      </w:r>
    </w:p>
    <w:p w:rsidR="00DD3A68" w:rsidRPr="00862CFD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</w:t>
      </w:r>
      <w:r w:rsidR="002C0EE7" w:rsidRPr="002C0EE7">
        <w:rPr>
          <w:rFonts w:ascii="Times New Roman" w:hAnsi="Times New Roman"/>
          <w:b/>
          <w:sz w:val="24"/>
          <w:szCs w:val="24"/>
        </w:rPr>
        <w:t>24</w:t>
      </w:r>
      <w:r w:rsidR="00674FBC">
        <w:rPr>
          <w:rFonts w:ascii="Times New Roman" w:hAnsi="Times New Roman"/>
          <w:b/>
          <w:sz w:val="24"/>
          <w:szCs w:val="24"/>
        </w:rPr>
        <w:t xml:space="preserve"> </w:t>
      </w:r>
      <w:r w:rsidR="002C0EE7">
        <w:rPr>
          <w:rFonts w:ascii="Times New Roman" w:hAnsi="Times New Roman"/>
          <w:b/>
          <w:sz w:val="24"/>
          <w:szCs w:val="24"/>
        </w:rPr>
        <w:t>декабря 2022</w:t>
      </w:r>
      <w:r w:rsidRPr="0020492B">
        <w:rPr>
          <w:rFonts w:ascii="Times New Roman" w:hAnsi="Times New Roman"/>
          <w:b/>
          <w:sz w:val="24"/>
          <w:szCs w:val="24"/>
        </w:rPr>
        <w:t xml:space="preserve"> года</w:t>
      </w:r>
      <w:r w:rsidRPr="00DD3A68">
        <w:rPr>
          <w:rFonts w:ascii="Times New Roman" w:hAnsi="Times New Roman"/>
          <w:sz w:val="24"/>
          <w:szCs w:val="24"/>
        </w:rPr>
        <w:t xml:space="preserve">, </w:t>
      </w:r>
      <w:r w:rsidR="00862CFD" w:rsidRPr="00862C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Кемеровский муниципальный округ, д. Береговая, «Шумихинское вдх.»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>4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Руководство проведения соревнования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 (далее – Федерация) и Главной судейской коллегией соревнований, утвержденной Федерацией.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5.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Требования к участникам соревнования и условия их допуска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 соревновании участвуют все желающие, подавшие заявку на участие в соревновании и представившие в мандатную комиссию необходимые документы.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Количество участников не ограничивается.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Участники должны быть не младше 16 лет.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Участникам до 18 лет необходимо иметь письменное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Все участники соревнований должны иметь при себе: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паспорт, либо иной документ, удостоверяющий личность;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договор о страховании от несчастных случаев и болезней (только для членов федераций);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D3A68">
        <w:rPr>
          <w:rFonts w:ascii="Times New Roman" w:hAnsi="Times New Roman"/>
          <w:sz w:val="24"/>
          <w:szCs w:val="24"/>
        </w:rPr>
        <w:t xml:space="preserve"> спортивную квалификационную книжку (если имеется).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Правила соревнования по рыболовному спорту в дисциплине «ловля на мормышку со льда» представлены в приложении №4.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DD3A68">
        <w:rPr>
          <w:rFonts w:ascii="Times New Roman" w:hAnsi="Times New Roman"/>
          <w:b/>
          <w:sz w:val="24"/>
          <w:szCs w:val="24"/>
        </w:rPr>
        <w:t xml:space="preserve">6.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Программа соревнований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Дата Время Наименование мероприятий Примечание</w:t>
      </w:r>
    </w:p>
    <w:p w:rsidR="00C74369" w:rsidRPr="00EC72D4" w:rsidRDefault="002C0EE7" w:rsidP="00DD3A68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24.12.2022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07:30-09:00 Регистрация участников и жеребьевка зон (первый тур)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09:00 Торжественное открытие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09:10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09:25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09:30 Старт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11:55</w:t>
      </w:r>
      <w:r w:rsidRPr="00DD3A68">
        <w:rPr>
          <w:rFonts w:ascii="Times New Roman" w:hAnsi="Times New Roman"/>
          <w:sz w:val="24"/>
          <w:szCs w:val="24"/>
        </w:rPr>
        <w:t xml:space="preserve"> Окончание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 xml:space="preserve"> Финиш 1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lastRenderedPageBreak/>
        <w:t>12:</w:t>
      </w:r>
      <w:r>
        <w:rPr>
          <w:rFonts w:ascii="Times New Roman" w:hAnsi="Times New Roman"/>
          <w:sz w:val="24"/>
          <w:szCs w:val="24"/>
        </w:rPr>
        <w:t>00</w:t>
      </w:r>
      <w:r w:rsidRPr="00DD3A6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12:30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DD3A68">
        <w:rPr>
          <w:rFonts w:ascii="Times New Roman" w:hAnsi="Times New Roman"/>
          <w:sz w:val="24"/>
          <w:szCs w:val="24"/>
        </w:rPr>
        <w:t xml:space="preserve"> Выход к зонам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DD3A6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  <w:r w:rsidRPr="00DD3A68">
        <w:rPr>
          <w:rFonts w:ascii="Times New Roman" w:hAnsi="Times New Roman"/>
          <w:sz w:val="24"/>
          <w:szCs w:val="24"/>
        </w:rPr>
        <w:t xml:space="preserve"> Вход в зону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13:0</w:t>
      </w:r>
      <w:r w:rsidRPr="00DD3A68">
        <w:rPr>
          <w:rFonts w:ascii="Times New Roman" w:hAnsi="Times New Roman"/>
          <w:sz w:val="24"/>
          <w:szCs w:val="24"/>
        </w:rPr>
        <w:t>0 Старт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15:25</w:t>
      </w:r>
      <w:r w:rsidRPr="00DD3A68">
        <w:rPr>
          <w:rFonts w:ascii="Times New Roman" w:hAnsi="Times New Roman"/>
          <w:sz w:val="24"/>
          <w:szCs w:val="24"/>
        </w:rPr>
        <w:t xml:space="preserve"> Окончание 2 тура через 5 минут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</w:t>
      </w:r>
      <w:r w:rsidRPr="00DD3A68">
        <w:rPr>
          <w:rFonts w:ascii="Times New Roman" w:hAnsi="Times New Roman"/>
          <w:sz w:val="24"/>
          <w:szCs w:val="24"/>
        </w:rPr>
        <w:t xml:space="preserve"> Финиш 2 тура Сигнал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15:30-16:30</w:t>
      </w:r>
      <w:r w:rsidRPr="00DD3A68">
        <w:rPr>
          <w:rFonts w:ascii="Times New Roman" w:hAnsi="Times New Roman"/>
          <w:sz w:val="24"/>
          <w:szCs w:val="24"/>
        </w:rPr>
        <w:t xml:space="preserve"> Взвешивание, подведение итогов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17:00</w:t>
      </w:r>
      <w:r w:rsidRPr="00DD3A68">
        <w:rPr>
          <w:rFonts w:ascii="Times New Roman" w:hAnsi="Times New Roman"/>
          <w:sz w:val="24"/>
          <w:szCs w:val="24"/>
        </w:rPr>
        <w:t xml:space="preserve"> Награждение победителей</w:t>
      </w:r>
    </w:p>
    <w:p w:rsid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DD3A68">
        <w:rPr>
          <w:rFonts w:ascii="Times New Roman" w:hAnsi="Times New Roman"/>
          <w:sz w:val="24"/>
          <w:szCs w:val="24"/>
        </w:rPr>
        <w:t>:30 Отъезд участников</w:t>
      </w:r>
    </w:p>
    <w:p w:rsidR="00674FBC" w:rsidRPr="00DD3A68" w:rsidRDefault="00674FBC" w:rsidP="00674FB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Соревнования проводятся в два этапа по </w:t>
      </w:r>
      <w:r w:rsidR="00674FBC">
        <w:rPr>
          <w:rFonts w:ascii="Times New Roman" w:hAnsi="Times New Roman"/>
          <w:sz w:val="24"/>
          <w:szCs w:val="24"/>
        </w:rPr>
        <w:t>2,5</w:t>
      </w:r>
      <w:r w:rsidRPr="00DD3A68">
        <w:rPr>
          <w:rFonts w:ascii="Times New Roman" w:hAnsi="Times New Roman"/>
          <w:sz w:val="24"/>
          <w:szCs w:val="24"/>
        </w:rPr>
        <w:t xml:space="preserve"> часа в один день.</w:t>
      </w:r>
    </w:p>
    <w:p w:rsidR="00DD3A68" w:rsidRPr="00DD3A68" w:rsidRDefault="00DD3A68" w:rsidP="00DD3A68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С </w:t>
      </w:r>
      <w:r w:rsidR="00F40332">
        <w:rPr>
          <w:rFonts w:ascii="Times New Roman" w:hAnsi="Times New Roman"/>
          <w:sz w:val="24"/>
          <w:szCs w:val="24"/>
        </w:rPr>
        <w:t>21</w:t>
      </w:r>
      <w:r w:rsidRPr="00DD3A68">
        <w:rPr>
          <w:rFonts w:ascii="Times New Roman" w:hAnsi="Times New Roman"/>
          <w:sz w:val="24"/>
          <w:szCs w:val="24"/>
        </w:rPr>
        <w:t xml:space="preserve"> по </w:t>
      </w:r>
      <w:r w:rsidR="00F40332">
        <w:rPr>
          <w:rFonts w:ascii="Times New Roman" w:hAnsi="Times New Roman"/>
          <w:sz w:val="24"/>
          <w:szCs w:val="24"/>
        </w:rPr>
        <w:t>23</w:t>
      </w:r>
      <w:r w:rsidRPr="00DD3A68">
        <w:rPr>
          <w:rFonts w:ascii="Times New Roman" w:hAnsi="Times New Roman"/>
          <w:sz w:val="24"/>
          <w:szCs w:val="24"/>
        </w:rPr>
        <w:t xml:space="preserve"> </w:t>
      </w:r>
      <w:r w:rsidR="00F40332">
        <w:rPr>
          <w:rFonts w:ascii="Times New Roman" w:hAnsi="Times New Roman"/>
          <w:sz w:val="24"/>
          <w:szCs w:val="24"/>
        </w:rPr>
        <w:t>декабря</w:t>
      </w:r>
      <w:r w:rsidRPr="00DD3A68">
        <w:rPr>
          <w:rFonts w:ascii="Times New Roman" w:hAnsi="Times New Roman"/>
          <w:sz w:val="24"/>
          <w:szCs w:val="24"/>
        </w:rPr>
        <w:t xml:space="preserve"> включительно водоем в месте проведения соревнований для рыбной ловли закрыт. Нахождение в этот период на его акватории спортсменов участвующих в соревнованиях и их представителей запрещается.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7.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Подведение результатов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Подведение результатов в турах и общих результатов, проводится согласно утверждённым Правилам соревнований по рыболовному спорту в дисциплине «Ловля рыбы на мормышку со льда» (0920043811Г, 0920113811Л).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Результаты спортсменов определяются путем взвешивания их уловов.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Улов на взвешивание спортсменами предъявляется в чистом виде, без воды, снега, льда и грунта. Взвешивание производится на весах с ценой деления не ниже 1 грамма. За предъявленную рыбу спортсмену начисляется по 1 баллу за каждый грамм веса.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 </w:t>
      </w: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>8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. Награждение победителей и призеров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личном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Участники, занявшие призовые места (I, II, III) в командном зачете награждаются грамотами </w:t>
      </w:r>
      <w:r w:rsidR="00C74369">
        <w:rPr>
          <w:rFonts w:ascii="Times New Roman" w:hAnsi="Times New Roman"/>
          <w:sz w:val="24"/>
          <w:szCs w:val="24"/>
        </w:rPr>
        <w:t>Министерства физической культуры и спорта Кузбасса</w:t>
      </w:r>
      <w:r w:rsidRPr="00DD3A68">
        <w:rPr>
          <w:rFonts w:ascii="Times New Roman" w:hAnsi="Times New Roman"/>
          <w:sz w:val="24"/>
          <w:szCs w:val="24"/>
        </w:rPr>
        <w:t>, медалями и кубками организаторов соревнования.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По решению организаторов соревнования медалями и грамотами Федерации могут быть награждены иные отличившиеся участники спортивных соревнований.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9.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Условия финансирования</w:t>
      </w:r>
    </w:p>
    <w:p w:rsidR="00A67419" w:rsidRPr="00A67419" w:rsidRDefault="00A67419" w:rsidP="00C74369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67419">
        <w:rPr>
          <w:rFonts w:ascii="Times New Roman" w:hAnsi="Times New Roman"/>
          <w:b/>
          <w:sz w:val="24"/>
          <w:szCs w:val="24"/>
        </w:rPr>
        <w:t>Благотворительный взнос за участие в соревнованиях составляет 500 рублей с одного участника (1500 рублей с команды). Новичкам и пенсионерам участие бесплатное.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Финансирование связанное с командированием спортивных делегаций (проезд, проживание, питание, суточные, приобретение насадок и прикормок) производится за счет организации командирующей участников соревнований или личных средств участников.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награждению победителей и призеров соревнований осуществляются организаторами соревнований.</w:t>
      </w:r>
    </w:p>
    <w:p w:rsidR="00DD3A68" w:rsidRPr="00DD3A68" w:rsidRDefault="00DD3A68" w:rsidP="00C7436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Расходы по организации соревнований, оплата судейства, оформлению места проведения и другие организационные расходы осуществляется за счет привлеченных и спонсорских средств.</w:t>
      </w:r>
    </w:p>
    <w:p w:rsidR="00DD3A68" w:rsidRPr="00DD3A68" w:rsidRDefault="00DD3A68" w:rsidP="00DD3A68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p w:rsidR="00DD3A68" w:rsidRPr="00C74369" w:rsidRDefault="00DD3A68" w:rsidP="00DD3A68">
      <w:pPr>
        <w:pStyle w:val="a3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C74369">
        <w:rPr>
          <w:rFonts w:ascii="Times New Roman" w:hAnsi="Times New Roman"/>
          <w:b/>
          <w:sz w:val="24"/>
          <w:szCs w:val="24"/>
        </w:rPr>
        <w:t xml:space="preserve">10.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Медицинское обеспечение и обеспечение безопасности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</w:t>
      </w:r>
      <w:r w:rsidRPr="00DD3A68">
        <w:rPr>
          <w:rFonts w:ascii="Times New Roman" w:hAnsi="Times New Roman"/>
          <w:sz w:val="24"/>
          <w:szCs w:val="24"/>
        </w:rPr>
        <w:lastRenderedPageBreak/>
        <w:t>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При проведении соревнований Оргкомитет руководствуется:</w:t>
      </w:r>
    </w:p>
    <w:p w:rsidR="00EC72D4" w:rsidRPr="00EC72D4" w:rsidRDefault="00DD3A68" w:rsidP="00EC72D4">
      <w:pPr>
        <w:shd w:val="clear" w:color="auto" w:fill="FFFFFF"/>
        <w:ind w:firstLine="720"/>
        <w:jc w:val="both"/>
        <w:textAlignment w:val="baseline"/>
        <w:rPr>
          <w:color w:val="000000"/>
          <w:szCs w:val="24"/>
        </w:rPr>
      </w:pPr>
      <w:r w:rsidRPr="00DD3A68">
        <w:rPr>
          <w:szCs w:val="24"/>
        </w:rPr>
        <w:t xml:space="preserve">- </w:t>
      </w:r>
      <w:r w:rsidR="00EC72D4" w:rsidRPr="00EC72D4">
        <w:rPr>
          <w:color w:val="000000"/>
          <w:szCs w:val="24"/>
        </w:rPr>
        <w:t>Регламент</w:t>
      </w:r>
      <w:r w:rsidR="00EC72D4">
        <w:rPr>
          <w:color w:val="000000"/>
          <w:szCs w:val="24"/>
        </w:rPr>
        <w:t>ом</w:t>
      </w:r>
      <w:r w:rsidR="00EC72D4" w:rsidRPr="00EC72D4">
        <w:rPr>
          <w:color w:val="000000"/>
          <w:szCs w:val="24"/>
        </w:rPr>
        <w:t xml:space="preserve">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Минспортом Российской Федерации Матыциным О.В. и Главным государственным санитарным врачом Российской Федерации Поповой Ю.А. 31.07.2020 г. (в ред. дополнений и изменений, утв. Минспортом России 06.08.2020, Главным государственным санитарным врачом РФ 19.08.2020, дополнений и изменений, утв. Минспортом России 05.11.2020, Главным государственным санитарным врачом РФ 13.11.2020);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 w:rsidRPr="00EC72D4">
        <w:rPr>
          <w:color w:val="000000"/>
          <w:szCs w:val="24"/>
        </w:rPr>
        <w:t> </w:t>
      </w: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> 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 сентября 2020 года № 141 «О внесении изменения в распоряжение Губернатора Кемеровской области - Кузбасса от 11.06.2020 № 86-рг «О продлении срока отдельных мероприятий по противодействию распространению новой коронавирусной инфекции (COVID-19), снятии отдельных ограничений, внесении изменений в некоторые распоряжения Губернатора Кемеровской области – Кузбасса»;</w:t>
      </w:r>
    </w:p>
    <w:p w:rsidR="00EC72D4" w:rsidRPr="00EC72D4" w:rsidRDefault="00EC72D4" w:rsidP="00EC72D4">
      <w:pPr>
        <w:shd w:val="clear" w:color="auto" w:fill="FFFFFF"/>
        <w:ind w:firstLine="720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Pr="00EC72D4">
        <w:rPr>
          <w:color w:val="000000"/>
          <w:szCs w:val="24"/>
        </w:rPr>
        <w:t xml:space="preserve"> Распоряжение</w:t>
      </w:r>
      <w:r>
        <w:rPr>
          <w:color w:val="000000"/>
          <w:szCs w:val="24"/>
        </w:rPr>
        <w:t>м</w:t>
      </w:r>
      <w:r w:rsidRPr="00EC72D4">
        <w:rPr>
          <w:color w:val="000000"/>
          <w:szCs w:val="24"/>
        </w:rPr>
        <w:t xml:space="preserve"> Губернатора Кемеровской области - Кузбасса от 21 декабря 2020 года № 193-рг «О снятии отдельных ограничений».</w:t>
      </w:r>
    </w:p>
    <w:p w:rsidR="00DD3A68" w:rsidRPr="00DD3A68" w:rsidRDefault="00EC72D4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D3A68" w:rsidRPr="00DD3A68">
        <w:rPr>
          <w:rFonts w:ascii="Times New Roman" w:hAnsi="Times New Roman"/>
          <w:sz w:val="24"/>
          <w:szCs w:val="24"/>
        </w:rPr>
        <w:t>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 г.);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 г. р.);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 xml:space="preserve">- </w:t>
      </w:r>
      <w:r w:rsidR="00EC72D4">
        <w:rPr>
          <w:rFonts w:ascii="Times New Roman" w:hAnsi="Times New Roman"/>
          <w:sz w:val="24"/>
          <w:szCs w:val="24"/>
        </w:rPr>
        <w:t>П</w:t>
      </w:r>
      <w:r w:rsidR="00EC72D4" w:rsidRPr="00EC72D4">
        <w:rPr>
          <w:rFonts w:ascii="Times New Roman" w:hAnsi="Times New Roman"/>
          <w:sz w:val="24"/>
          <w:szCs w:val="24"/>
        </w:rPr>
        <w:t>риказ</w:t>
      </w:r>
      <w:r w:rsidR="00EC72D4">
        <w:rPr>
          <w:rFonts w:ascii="Times New Roman" w:hAnsi="Times New Roman"/>
          <w:sz w:val="24"/>
          <w:szCs w:val="24"/>
        </w:rPr>
        <w:t>ом</w:t>
      </w:r>
      <w:r w:rsidR="00EC72D4" w:rsidRPr="00EC72D4">
        <w:rPr>
          <w:rFonts w:ascii="Times New Roman" w:hAnsi="Times New Roman"/>
          <w:sz w:val="24"/>
          <w:szCs w:val="24"/>
        </w:rPr>
        <w:t xml:space="preserve">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DD3A68" w:rsidRPr="00DD3A68" w:rsidRDefault="00DD3A68" w:rsidP="00C74369">
      <w:pPr>
        <w:pStyle w:val="a3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DD3A68">
        <w:rPr>
          <w:rFonts w:ascii="Times New Roman" w:hAnsi="Times New Roman"/>
          <w:sz w:val="24"/>
          <w:szCs w:val="24"/>
        </w:rPr>
        <w:t>Врач соревнований Селезнев Олег Геннадьевич – нейрохирург городской клинической</w:t>
      </w:r>
      <w:r w:rsidR="00EC72D4">
        <w:rPr>
          <w:rFonts w:ascii="Times New Roman" w:hAnsi="Times New Roman"/>
          <w:sz w:val="24"/>
          <w:szCs w:val="24"/>
        </w:rPr>
        <w:t xml:space="preserve"> </w:t>
      </w:r>
      <w:r w:rsidR="00EC72D4" w:rsidRPr="00EC72D4">
        <w:rPr>
          <w:rFonts w:ascii="Times New Roman" w:hAnsi="Times New Roman"/>
          <w:sz w:val="24"/>
          <w:szCs w:val="24"/>
        </w:rPr>
        <w:t>больницы №3 им. М.А. Подгорбунского</w:t>
      </w:r>
      <w:r w:rsidR="00EC72D4">
        <w:rPr>
          <w:rFonts w:ascii="Times New Roman" w:hAnsi="Times New Roman"/>
          <w:sz w:val="24"/>
          <w:szCs w:val="24"/>
        </w:rPr>
        <w:t>.</w:t>
      </w:r>
    </w:p>
    <w:p w:rsidR="00096870" w:rsidRPr="00DD3A68" w:rsidRDefault="00EC72D4" w:rsidP="00C74369">
      <w:pPr>
        <w:ind w:left="142" w:firstLine="425"/>
        <w:jc w:val="both"/>
        <w:rPr>
          <w:szCs w:val="24"/>
        </w:rPr>
      </w:pPr>
      <w:r w:rsidRPr="00B22E0B">
        <w:t>Охрану порядка на соревнованиях будут обеспечивать волонтеры из членов КРОО «ФРС Кузбасса»,</w:t>
      </w:r>
      <w:r>
        <w:t xml:space="preserve"> охрана водоема,</w:t>
      </w:r>
      <w:r w:rsidRPr="00B22E0B">
        <w:t xml:space="preserve"> а так же судейская коллегия</w:t>
      </w:r>
      <w:r w:rsidR="00602245" w:rsidRPr="00DD3A68">
        <w:rPr>
          <w:szCs w:val="24"/>
        </w:rPr>
        <w:t>.</w:t>
      </w:r>
    </w:p>
    <w:p w:rsidR="00073C7F" w:rsidRDefault="00073C7F" w:rsidP="00073C7F">
      <w:pPr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 xml:space="preserve">, тел.8-923-605-78-90,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Вице-президент КРОО «Федерации рыболовного спорта Кузбасса»: </w:t>
      </w:r>
      <w:r w:rsidR="00AA011A">
        <w:rPr>
          <w:rFonts w:ascii="Times New Roman" w:hAnsi="Times New Roman"/>
          <w:sz w:val="24"/>
          <w:szCs w:val="24"/>
        </w:rPr>
        <w:t>Козлов Д.И.</w:t>
      </w:r>
      <w:r w:rsidR="00265C94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 xml:space="preserve">, тел. </w:t>
      </w:r>
      <w:r w:rsidR="00265C94" w:rsidRPr="00CA3711">
        <w:rPr>
          <w:rFonts w:ascii="Times New Roman" w:hAnsi="Times New Roman"/>
          <w:sz w:val="24"/>
          <w:szCs w:val="24"/>
        </w:rPr>
        <w:t>8-</w:t>
      </w:r>
      <w:r w:rsidR="00265C94">
        <w:rPr>
          <w:rFonts w:ascii="Times New Roman" w:hAnsi="Times New Roman"/>
          <w:sz w:val="24"/>
          <w:szCs w:val="24"/>
        </w:rPr>
        <w:t>9</w:t>
      </w:r>
      <w:r w:rsidR="00AA011A">
        <w:rPr>
          <w:rFonts w:ascii="Times New Roman" w:hAnsi="Times New Roman"/>
          <w:sz w:val="24"/>
          <w:szCs w:val="24"/>
        </w:rPr>
        <w:t>23</w:t>
      </w:r>
      <w:r w:rsidR="00265C94" w:rsidRPr="00CA3711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600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11</w:t>
      </w:r>
      <w:r w:rsidR="00265C94">
        <w:rPr>
          <w:rFonts w:ascii="Times New Roman" w:hAnsi="Times New Roman"/>
          <w:sz w:val="24"/>
          <w:szCs w:val="24"/>
        </w:rPr>
        <w:t>-</w:t>
      </w:r>
      <w:r w:rsidR="00AA011A">
        <w:rPr>
          <w:rFonts w:ascii="Times New Roman" w:hAnsi="Times New Roman"/>
          <w:sz w:val="24"/>
          <w:szCs w:val="24"/>
        </w:rPr>
        <w:t>45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>:</w:t>
      </w:r>
      <w:r w:rsidR="00AA011A" w:rsidRPr="00AA011A">
        <w:rPr>
          <w:rFonts w:ascii="Arial" w:hAnsi="Arial" w:cs="Arial"/>
          <w:color w:val="93969B"/>
          <w:sz w:val="23"/>
          <w:szCs w:val="23"/>
        </w:rPr>
        <w:t xml:space="preserve"> </w:t>
      </w:r>
      <w:hyperlink r:id="rId12" w:history="1">
        <w:r w:rsidR="00AA011A" w:rsidRPr="00FE372E">
          <w:rPr>
            <w:rStyle w:val="ad"/>
            <w:rFonts w:ascii="Arial" w:hAnsi="Arial" w:cs="Arial"/>
            <w:sz w:val="23"/>
            <w:szCs w:val="23"/>
          </w:rPr>
          <w:t>sdpoint@inbox.ru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 w:rsidR="00C74369">
        <w:rPr>
          <w:rFonts w:ascii="Times New Roman" w:hAnsi="Times New Roman"/>
          <w:sz w:val="24"/>
          <w:szCs w:val="24"/>
        </w:rPr>
        <w:t>на мормышку со льда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EC72D4">
        <w:rPr>
          <w:rFonts w:ascii="Times New Roman" w:hAnsi="Times New Roman"/>
          <w:sz w:val="24"/>
          <w:szCs w:val="24"/>
        </w:rPr>
        <w:t>Федосов Р.Е</w:t>
      </w:r>
      <w:r w:rsidR="00C74369"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</w:t>
      </w:r>
      <w:r w:rsidR="00EC72D4">
        <w:rPr>
          <w:rFonts w:ascii="Times New Roman" w:hAnsi="Times New Roman"/>
          <w:sz w:val="24"/>
          <w:szCs w:val="24"/>
        </w:rPr>
        <w:t>06</w:t>
      </w:r>
      <w:r w:rsidRPr="00CA3711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984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68</w:t>
      </w:r>
      <w:r w:rsidR="00A767EF">
        <w:rPr>
          <w:rFonts w:ascii="Times New Roman" w:hAnsi="Times New Roman"/>
          <w:sz w:val="24"/>
          <w:szCs w:val="24"/>
        </w:rPr>
        <w:t>-</w:t>
      </w:r>
      <w:r w:rsidR="00EC72D4">
        <w:rPr>
          <w:rFonts w:ascii="Times New Roman" w:hAnsi="Times New Roman"/>
          <w:sz w:val="24"/>
          <w:szCs w:val="24"/>
        </w:rPr>
        <w:t>10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3" w:history="1">
        <w:r w:rsidR="00EC72D4" w:rsidRPr="000B781C">
          <w:rPr>
            <w:rStyle w:val="ad"/>
          </w:rPr>
          <w:t>tavena1@rambler.ru</w:t>
        </w:r>
      </w:hyperlink>
      <w:hyperlink r:id="rId14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 xml:space="preserve">. </w:t>
      </w:r>
      <w:r w:rsidRPr="00A24E2A">
        <w:rPr>
          <w:rFonts w:ascii="Times New Roman" w:hAnsi="Times New Roman"/>
          <w:b/>
          <w:sz w:val="24"/>
          <w:szCs w:val="24"/>
          <w:u w:val="single"/>
        </w:rPr>
        <w:t>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lastRenderedPageBreak/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5" w:history="1"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www.</w:t>
        </w:r>
        <w:r w:rsidR="00C74369" w:rsidRPr="00AE4085">
          <w:rPr>
            <w:rStyle w:val="ad"/>
          </w:rPr>
          <w:t xml:space="preserve"> </w:t>
        </w:r>
        <w:r w:rsidR="00C74369" w:rsidRPr="00AE4085">
          <w:rPr>
            <w:rStyle w:val="ad"/>
            <w:rFonts w:ascii="Times New Roman" w:hAnsi="Times New Roman"/>
            <w:sz w:val="24"/>
            <w:szCs w:val="24"/>
          </w:rPr>
          <w:t>http://фрс-кузбасс.</w:t>
        </w:r>
      </w:hyperlink>
      <w:r w:rsidR="00C74369">
        <w:rPr>
          <w:rStyle w:val="ad"/>
          <w:rFonts w:ascii="Times New Roman" w:hAnsi="Times New Roman"/>
          <w:sz w:val="24"/>
          <w:szCs w:val="24"/>
        </w:rPr>
        <w:t>рф</w:t>
      </w:r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 xml:space="preserve">, либо в группе «вконтакте»: </w:t>
      </w:r>
      <w:hyperlink r:id="rId16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F40332">
        <w:rPr>
          <w:rFonts w:ascii="Times New Roman" w:hAnsi="Times New Roman"/>
          <w:sz w:val="24"/>
          <w:szCs w:val="24"/>
        </w:rPr>
        <w:t>24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F40332">
        <w:rPr>
          <w:rFonts w:ascii="Times New Roman" w:hAnsi="Times New Roman"/>
          <w:sz w:val="24"/>
          <w:szCs w:val="24"/>
        </w:rPr>
        <w:t>декабря</w:t>
      </w:r>
      <w:r w:rsidR="00565852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674FBC">
        <w:rPr>
          <w:rFonts w:ascii="Times New Roman" w:hAnsi="Times New Roman"/>
          <w:sz w:val="24"/>
          <w:szCs w:val="24"/>
        </w:rPr>
        <w:t>2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20492B" w:rsidRDefault="0020492B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Default="00B96B86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5E5CBF" w:rsidRDefault="005E5CBF" w:rsidP="00096870">
      <w:pPr>
        <w:pStyle w:val="a3"/>
        <w:ind w:firstLine="791"/>
        <w:jc w:val="both"/>
        <w:rPr>
          <w:sz w:val="28"/>
        </w:rPr>
      </w:pPr>
    </w:p>
    <w:p w:rsidR="00A67419" w:rsidRDefault="00A67419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F40332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Областные 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 xml:space="preserve">«Ловля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</w:t>
      </w:r>
      <w:r w:rsidR="005C02DC" w:rsidRPr="005C02DC">
        <w:rPr>
          <w:rFonts w:ascii="Times New Roman" w:hAnsi="Times New Roman"/>
          <w:sz w:val="24"/>
          <w:szCs w:val="24"/>
        </w:rPr>
        <w:t>0920113811Л, 0920043811Г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9E5A89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F40332">
        <w:rPr>
          <w:rFonts w:ascii="Times New Roman" w:hAnsi="Times New Roman"/>
          <w:sz w:val="24"/>
          <w:szCs w:val="24"/>
        </w:rPr>
        <w:t>24 декабря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073C7F">
        <w:rPr>
          <w:rFonts w:ascii="Times New Roman" w:hAnsi="Times New Roman"/>
          <w:sz w:val="24"/>
          <w:szCs w:val="24"/>
        </w:rPr>
        <w:t>2</w:t>
      </w:r>
      <w:r w:rsidR="00674FBC">
        <w:rPr>
          <w:rFonts w:ascii="Times New Roman" w:hAnsi="Times New Roman"/>
          <w:sz w:val="24"/>
          <w:szCs w:val="24"/>
        </w:rPr>
        <w:t>2</w:t>
      </w:r>
      <w:r w:rsidR="005C02DC">
        <w:rPr>
          <w:rFonts w:ascii="Times New Roman" w:hAnsi="Times New Roman"/>
          <w:sz w:val="24"/>
          <w:szCs w:val="24"/>
        </w:rPr>
        <w:t>г.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A24E2A">
        <w:rPr>
          <w:rFonts w:ascii="Times New Roman" w:hAnsi="Times New Roman"/>
          <w:sz w:val="24"/>
          <w:szCs w:val="24"/>
        </w:rPr>
        <w:t>Другие официальные спортивные соревнования субъекта РФ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</w:t>
      </w:r>
      <w:r w:rsidR="005C02DC">
        <w:rPr>
          <w:rFonts w:ascii="Times New Roman" w:hAnsi="Times New Roman"/>
          <w:sz w:val="24"/>
          <w:szCs w:val="24"/>
        </w:rPr>
        <w:t xml:space="preserve"> </w:t>
      </w:r>
      <w:r w:rsidR="00674FBC">
        <w:rPr>
          <w:rFonts w:ascii="Times New Roman" w:hAnsi="Times New Roman"/>
          <w:sz w:val="24"/>
          <w:szCs w:val="24"/>
        </w:rPr>
        <w:t>Областные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</w:t>
      </w:r>
      <w:r w:rsidR="005C02DC" w:rsidRPr="00C90B68">
        <w:rPr>
          <w:rFonts w:ascii="Times New Roman" w:hAnsi="Times New Roman"/>
          <w:sz w:val="24"/>
          <w:szCs w:val="24"/>
        </w:rPr>
        <w:t xml:space="preserve">Ловля </w:t>
      </w:r>
      <w:r w:rsidR="005C02DC">
        <w:rPr>
          <w:rFonts w:ascii="Times New Roman" w:hAnsi="Times New Roman"/>
          <w:sz w:val="24"/>
          <w:szCs w:val="24"/>
        </w:rPr>
        <w:t>на мормышку со льда</w:t>
      </w:r>
      <w:r w:rsidR="005C02DC" w:rsidRPr="00C90B68">
        <w:rPr>
          <w:rFonts w:ascii="Times New Roman" w:hAnsi="Times New Roman"/>
          <w:sz w:val="24"/>
          <w:szCs w:val="24"/>
        </w:rPr>
        <w:t xml:space="preserve"> </w:t>
      </w:r>
      <w:r w:rsidR="005C02DC">
        <w:rPr>
          <w:rFonts w:ascii="Times New Roman" w:hAnsi="Times New Roman"/>
          <w:sz w:val="24"/>
          <w:szCs w:val="24"/>
        </w:rPr>
        <w:t>–</w:t>
      </w:r>
      <w:r w:rsidR="005C02DC" w:rsidRPr="00C90B68">
        <w:rPr>
          <w:rFonts w:ascii="Times New Roman" w:hAnsi="Times New Roman"/>
          <w:sz w:val="24"/>
          <w:szCs w:val="24"/>
        </w:rPr>
        <w:t xml:space="preserve"> личные</w:t>
      </w:r>
      <w:r w:rsidR="005C02DC">
        <w:rPr>
          <w:rFonts w:ascii="Times New Roman" w:hAnsi="Times New Roman"/>
          <w:sz w:val="24"/>
          <w:szCs w:val="24"/>
        </w:rPr>
        <w:t>, командные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3401"/>
        <w:gridCol w:w="1373"/>
        <w:gridCol w:w="1742"/>
        <w:gridCol w:w="1421"/>
        <w:gridCol w:w="1155"/>
      </w:tblGrid>
      <w:tr w:rsidR="0020492B" w:rsidRPr="00A00A43" w:rsidTr="003E6DF7">
        <w:tc>
          <w:tcPr>
            <w:tcW w:w="251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№ п/п</w:t>
            </w:r>
          </w:p>
        </w:tc>
        <w:tc>
          <w:tcPr>
            <w:tcW w:w="1817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Фамилия, имя, отчество (полностью)</w:t>
            </w:r>
          </w:p>
        </w:tc>
        <w:tc>
          <w:tcPr>
            <w:tcW w:w="659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Дата рождения (полностью)</w:t>
            </w:r>
          </w:p>
        </w:tc>
        <w:tc>
          <w:tcPr>
            <w:tcW w:w="955" w:type="pct"/>
            <w:vAlign w:val="center"/>
          </w:tcPr>
          <w:p w:rsidR="0020492B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Город,</w:t>
            </w:r>
          </w:p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Название команды</w:t>
            </w:r>
          </w:p>
        </w:tc>
        <w:tc>
          <w:tcPr>
            <w:tcW w:w="668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 w:rsidRPr="00A00A43">
              <w:rPr>
                <w:rFonts w:ascii="Palatino Linotype" w:hAnsi="Palatino Linotype"/>
                <w:sz w:val="20"/>
              </w:rPr>
              <w:t>Спортивный разряд (звание)</w:t>
            </w:r>
          </w:p>
        </w:tc>
        <w:tc>
          <w:tcPr>
            <w:tcW w:w="650" w:type="pct"/>
            <w:vAlign w:val="center"/>
          </w:tcPr>
          <w:p w:rsidR="0020492B" w:rsidRPr="00A00A43" w:rsidRDefault="0020492B" w:rsidP="003E6DF7">
            <w:pPr>
              <w:pStyle w:val="a3"/>
              <w:jc w:val="center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Отметка врача</w:t>
            </w: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1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2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  <w:tr w:rsidR="0020492B" w:rsidRPr="001415C2" w:rsidTr="003E6DF7">
        <w:tc>
          <w:tcPr>
            <w:tcW w:w="251" w:type="pct"/>
          </w:tcPr>
          <w:p w:rsidR="0020492B" w:rsidRPr="001415C2" w:rsidRDefault="0020492B" w:rsidP="003E6DF7">
            <w:pPr>
              <w:pStyle w:val="a3"/>
              <w:spacing w:line="480" w:lineRule="auto"/>
              <w:jc w:val="center"/>
              <w:rPr>
                <w:rFonts w:ascii="Palatino Linotype" w:hAnsi="Palatino Linotype"/>
                <w:sz w:val="18"/>
              </w:rPr>
            </w:pPr>
            <w:r w:rsidRPr="001415C2">
              <w:rPr>
                <w:rFonts w:ascii="Palatino Linotype" w:hAnsi="Palatino Linotype"/>
                <w:sz w:val="18"/>
              </w:rPr>
              <w:t>3</w:t>
            </w:r>
          </w:p>
        </w:tc>
        <w:tc>
          <w:tcPr>
            <w:tcW w:w="1817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9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955" w:type="pct"/>
          </w:tcPr>
          <w:p w:rsidR="0020492B" w:rsidRPr="001415C2" w:rsidRDefault="0020492B" w:rsidP="003E6DF7">
            <w:pPr>
              <w:pStyle w:val="a3"/>
              <w:pBdr>
                <w:bottom w:val="single" w:sz="12" w:space="1" w:color="auto"/>
              </w:pBdr>
              <w:spacing w:line="480" w:lineRule="auto"/>
              <w:rPr>
                <w:rFonts w:ascii="Palatino Linotype" w:hAnsi="Palatino Linotype"/>
                <w:sz w:val="18"/>
              </w:rPr>
            </w:pPr>
          </w:p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68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  <w:tc>
          <w:tcPr>
            <w:tcW w:w="650" w:type="pct"/>
          </w:tcPr>
          <w:p w:rsidR="0020492B" w:rsidRPr="001415C2" w:rsidRDefault="0020492B" w:rsidP="003E6DF7">
            <w:pPr>
              <w:pStyle w:val="a3"/>
              <w:spacing w:line="480" w:lineRule="auto"/>
              <w:rPr>
                <w:rFonts w:ascii="Palatino Linotype" w:hAnsi="Palatino Linotype"/>
                <w:sz w:val="18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документ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20492B">
        <w:rPr>
          <w:rFonts w:ascii="Times New Roman" w:hAnsi="Times New Roman"/>
          <w:sz w:val="24"/>
          <w:szCs w:val="24"/>
        </w:rPr>
        <w:t>Федосов Р.Е.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 w:firstRow="0" w:lastRow="0" w:firstColumn="0" w:lastColumn="0" w:noHBand="0" w:noVBand="0"/>
      </w:tblPr>
      <w:tblGrid>
        <w:gridCol w:w="6020"/>
        <w:gridCol w:w="3935"/>
      </w:tblGrid>
      <w:tr w:rsidR="00096870" w:rsidRPr="00CE4E1F" w:rsidTr="0010715E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0715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Оргвзнос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0715E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0715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0715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E00B09" w:rsidRPr="00850053" w:rsidRDefault="00E00B09" w:rsidP="00E00B09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E00B09" w:rsidRPr="0087324F" w:rsidRDefault="00777AEA" w:rsidP="00E00B09">
      <w:pPr>
        <w:pStyle w:val="a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1407160</wp:posOffset>
                </wp:positionV>
                <wp:extent cx="1438275" cy="45720"/>
                <wp:effectExtent l="19050" t="76200" r="9525" b="3048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38275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703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56.35pt;margin-top:110.8pt;width:113.25pt;height: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" strokecolor="red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1224280</wp:posOffset>
                </wp:positionV>
                <wp:extent cx="95250" cy="285750"/>
                <wp:effectExtent l="38100" t="0" r="0" b="381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0" cy="2857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EE240" id="Прямая со стрелкой 11" o:spid="_x0000_s1026" type="#_x0000_t32" style="position:absolute;margin-left:298.1pt;margin-top:96.4pt;width:7.5pt;height:22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" strokecolor="red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986155</wp:posOffset>
                </wp:positionV>
                <wp:extent cx="409575" cy="45720"/>
                <wp:effectExtent l="38100" t="38100" r="9525" b="6858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9575" cy="45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A7D3" id="Прямая со стрелкой 10" o:spid="_x0000_s1026" type="#_x0000_t32" style="position:absolute;margin-left:338.6pt;margin-top:77.65pt;width:32.25pt;height:3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" strokecolor="red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519430</wp:posOffset>
                </wp:positionV>
                <wp:extent cx="45720" cy="381000"/>
                <wp:effectExtent l="57150" t="0" r="30480" b="381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63262" id="Прямая со стрелкой 9" o:spid="_x0000_s1026" type="#_x0000_t32" style="position:absolute;margin-left:403.05pt;margin-top:40.9pt;width:3.6pt;height:30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" strokecolor="red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1233805</wp:posOffset>
                </wp:positionV>
                <wp:extent cx="45720" cy="276225"/>
                <wp:effectExtent l="38100" t="38100" r="4953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2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EEE17" id="Прямая со стрелкой 5" o:spid="_x0000_s1026" type="#_x0000_t32" style="position:absolute;margin-left:397.85pt;margin-top:97.15pt;width:3.6pt;height:21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" strokecolor="red">
                <v:stroke endarrow="block"/>
                <o:lock v:ext="edit" shapetype="f"/>
              </v:shape>
            </w:pict>
          </mc:Fallback>
        </mc:AlternateContent>
      </w:r>
      <w:r w:rsidR="00D43BE1">
        <w:rPr>
          <w:noProof/>
        </w:rPr>
        <w:drawing>
          <wp:inline distT="0" distB="0" distL="0" distR="0">
            <wp:extent cx="5267325" cy="4410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B09" w:rsidRPr="0087324F" w:rsidRDefault="00E00B09" w:rsidP="00E00B09">
      <w:pPr>
        <w:pStyle w:val="a3"/>
        <w:ind w:firstLine="709"/>
        <w:jc w:val="both"/>
      </w:pPr>
    </w:p>
    <w:p w:rsidR="009B6606" w:rsidRDefault="00EB4DB9" w:rsidP="00CB0C26">
      <w:pPr>
        <w:ind w:right="-2" w:firstLine="567"/>
        <w:jc w:val="both"/>
        <w:rPr>
          <w:b/>
          <w:i/>
          <w:szCs w:val="24"/>
        </w:rPr>
      </w:pPr>
      <w:r>
        <w:t>Добраться до водоема можно: - по старой трассе «Новокузнецк-Кемерово», если ехать из Новокузнецка, то доезжаете до д.Береговая и по указателю поворачиваете налево, далее по указателям до водоема. - по старой трассе «Новокузнецк-Кемерово», если ехать из Кемерово, то доезжаете до д.Береговая и по указателю сворачиваете направо, далее по указателям до водоема. Участники соревнований добираются до места проведения соревнований самостоятельно. Стоянка для автомобильного транспорта имеется.</w:t>
      </w: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1672AC" w:rsidRDefault="001672AC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ED1DDF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ED1DDF" w:rsidRDefault="00ED1DDF" w:rsidP="0066701E">
      <w:pPr>
        <w:ind w:right="-2" w:firstLine="567"/>
        <w:jc w:val="center"/>
        <w:rPr>
          <w:b/>
          <w:i/>
          <w:szCs w:val="24"/>
        </w:rPr>
      </w:pPr>
    </w:p>
    <w:p w:rsidR="00E00B09" w:rsidRPr="0087324F" w:rsidRDefault="00E00B09" w:rsidP="00E00B09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B9623D" w:rsidRDefault="00EB4DB9" w:rsidP="0020492B">
      <w:pPr>
        <w:ind w:firstLine="567"/>
        <w:jc w:val="both"/>
        <w:rPr>
          <w:b/>
          <w:i/>
          <w:szCs w:val="24"/>
        </w:rPr>
      </w:pPr>
      <w:r>
        <w:t>Шумихинское водохранилище длиной 2км, площадь зеркала при НПУ 1,4км 2 , глубины до 14 метров, средняя глубина 4-6 метров. Течение отсутствует (или присутствует слабое). Дно илистое, глино-илистое. Рельеф дна характеризуется небольшими перепадами глубин (В месте проведения соревнований дно имеет минимальные перепады глубин). Видо</w:t>
      </w:r>
      <w:r w:rsidR="00D43BE1">
        <w:t>вой состав рыбы: карась; карп. л</w:t>
      </w:r>
      <w:r>
        <w:t>ещ, окунь</w:t>
      </w:r>
      <w:r w:rsidR="00D43BE1">
        <w:t>,</w:t>
      </w:r>
      <w:r>
        <w:t xml:space="preserve"> плотва. В уловах преобладает лещ ,плотва, окунь В процентном соотношении  50% ,40%,10% соответственно. Предположительно уловы будут составлять до 5 кг. В зачёт идет вся рыба, выловленная в ходе соревнований.</w:t>
      </w:r>
    </w:p>
    <w:p w:rsidR="00B9623D" w:rsidRDefault="00B9623D" w:rsidP="0020492B">
      <w:pPr>
        <w:ind w:firstLine="567"/>
        <w:jc w:val="both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CB0C26" w:rsidRPr="00777AEA" w:rsidRDefault="00CB0C26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 разрешается пользоваться удочкой,</w:t>
      </w:r>
      <w:r>
        <w:rPr>
          <w:szCs w:val="24"/>
        </w:rPr>
        <w:t xml:space="preserve"> </w:t>
      </w:r>
      <w:r w:rsidRPr="001C116B">
        <w:rPr>
          <w:szCs w:val="24"/>
        </w:rPr>
        <w:t>оснащенной одной мормышкой. Длина тела мормышки без крючка не</w:t>
      </w:r>
      <w:r>
        <w:rPr>
          <w:szCs w:val="24"/>
        </w:rPr>
        <w:t xml:space="preserve"> </w:t>
      </w:r>
      <w:r w:rsidRPr="001C116B">
        <w:rPr>
          <w:szCs w:val="24"/>
        </w:rPr>
        <w:t>должна превышать 15 мм, крючок — одинарный впаянный. Цвет и форма</w:t>
      </w:r>
      <w:r>
        <w:rPr>
          <w:szCs w:val="24"/>
        </w:rPr>
        <w:t xml:space="preserve"> </w:t>
      </w:r>
      <w:r w:rsidRPr="001C116B">
        <w:rPr>
          <w:szCs w:val="24"/>
        </w:rPr>
        <w:t>мормышек могут быть произвольными. Применение дополнительных</w:t>
      </w:r>
      <w:r>
        <w:rPr>
          <w:szCs w:val="24"/>
        </w:rPr>
        <w:t xml:space="preserve"> </w:t>
      </w:r>
      <w:r w:rsidRPr="001C116B">
        <w:rPr>
          <w:szCs w:val="24"/>
        </w:rPr>
        <w:t>элементов оснастки на леске и крючке 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11.10. Во время тура соревнований спортсмену разрешается иметь при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себе неограниченное количество запасных снастей и удочек, но ловить рыбу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только одной. Во время ловли разрешается у лунки, обозначенной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положить удочку на лед, не оставляя при этом мормышку в воде.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извлечения из лунки пойманной рыбы разрешается использовать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багорик.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11.11. На соревнованиях спортсмен может иметь несколько ледобуров,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 во время тура соревнований в зоне у спортсмена может находиться только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один. Запасные и неисправные ледобуры должны находиться в нейтральной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полосе. Тренер с разрешения судьи имеет право заменить ледобур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в любое время.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11.12. Все ледобуры участников соревнований, у которых с ножей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сняты чехлы, должны находиться на водоеме в вертикальном положении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забуренными в лед ножами. Всем участникам соревнований (спортсменам,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судьям, тренерам, представителям и другим) перемещаться во время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по водоему вне зон тренировки и соревнований со снятыми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ледобуров чехлами запрещено. После сигнала «Финиш» спортсмены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должны закрыть ножи ледобуров чехлами. Использование пешни,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мотоледобуров и ледобуров с электрическим приводом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11.13. Спортсменам во время тура соревнований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использование личной мобильной связи, а также приборов поиска рыбы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навигации.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Членам судейской коллегии разрешается пользоваться всеми видами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мобильной радиосвязи для своевременного получения оперативной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информации и указаний главного судьи и его заместителей.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Представителям, тренерам, запасным спортсменам и другим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участникам соревнований пользование мобильной связью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Место соревнований и оборудование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11.14. За 3–5 дней до первого тура соревнований члены делегации,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участвующие во всероссийских соревнованиях, могут появляться на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тренироваться вне участка соревнований в специально отведенных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этого зонах и/или в свободном поиске, что определяется регламентом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 менее чем за 1 неделю до наступления тренировочного цикла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участок водоема в месте проведения соревнования закрывается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посещения спортсменами, тренерами и представителями участников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если иное не оговорено в Положении о соревнованиях.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11.15. Для командных соревнований выбирается участок водоема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 более одинаковыми условиями рельефа дна, глубины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растительности. Участок разбивается на зоны соревнований (зоны),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которых определяется числом спортсменов в команде. Место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разбивки зон на оба тура соревнований должно быть определено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организаторами соревнований и ГСК не менее чем за трое суток до первого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тура или до начала тренировочных дней (что раньше), указанных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регламенте, со всех сторон ограничено хорошо видимыми знаками,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расположенными на расстоянии не менее 50 м от границ зон, и запрещено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для посещения представителями организаций — участников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 разрешения главного судьи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11.16. В каждой зоне, согласно жеребьевке, должно быть по одному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спортсмену от каждой команды. Длина зоны по отношению к берегу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определяется из расчета не менее 10 метров на каждого спортсмена в зоне.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Размеры зон устанавливаются с таким расчетом, чтобы на каждого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спортсмена приходилось не менее 400 кв. 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Зоны обозначаются трафаретами с буквами А, Б, В и т. д., а их границы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— флажками или иными знаками. Ширина нейтральной полосы между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зонами — не менее 10 м. Размеры </w:t>
      </w:r>
      <w:r w:rsidRPr="001C116B">
        <w:rPr>
          <w:szCs w:val="24"/>
        </w:rPr>
        <w:lastRenderedPageBreak/>
        <w:t>трафаретов и флажков произвольные, 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однотипные, при этом они должны быть четко видимыми для спортсменов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зрителей. Зона соревнований со всех сторон должна быть отделена от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зрителей нейтральной полосой шириной не менее 10 м.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Нейтральные полосы между зонами разделяются проходами шириной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менее 5 метров. Разрешается осуществлять в проходах промеры, в том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числе и с помощью эхолотов, только в дни официальных тренировок. Любая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ловля, кормление, использование видеокамер в проходах запрещены.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Для соревнований регионального уровня и ниже допускается разметка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одной нейтральной полосы вокруг зоны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Организация, проводящая соревнования, предоставляет схему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расположения зон с обозначениями согласно Правил на оба тура, с привязкой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 местности, с указанием глубин по углам всего участка соревнований.</w:t>
      </w:r>
      <w:r w:rsidR="0042794E">
        <w:rPr>
          <w:szCs w:val="24"/>
        </w:rPr>
        <w:t xml:space="preserve">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11.17. В нейтральной полосе разрешается находиться тренерам команд,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запасным спортсменам, а также любому другому члену официальной делегации согласно заявке, выполняющему функции тренера, а также представителям прессы, аккредитованным в организации,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11.18. При проведении личных соревнований с большим количеством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спортсменов, по решению организаторов, участок водоема делится на зоны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исходя из общего количества спортсменов из расчета одна зона на 10–15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спортсменов. Спортсмены из одного общества (организации, клуба), по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возможности, должны быть в разных зонах. Количество спортсменов в зонах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 должно различаться более чем на одного. Данное условие должно быть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отражено в Положении о соревнованиях или регламенте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Порядок проведения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11.19. На личных и лично-командных соревнованиях в два тура все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спортсмены, с учетом замен, принимают участие в обоих турах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11.20. Для руководства действиями участников соревнований подаются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предупредительные сигналы.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Сигналы подает главный судья соревнований или его заместитель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хорошо видимым (слышимым) световым (звуковым) способом. Сигналы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дублируют голосом старшие судьи и судьи-контролеры во всех зонах. Отсчет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времени соревнования (от первого до последнего сигнала) ведут главный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судья и его заместитель.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Главный судья на построении перед стартом обязан сообщить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показания своего хронометра для сверки часов участниками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 необходимости главный судья имеет право изменить время старта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 подать первый сигнал «Вход в зону» после проверки насадки и прикормки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 всех спортсменов и доклада о готовности всех старших судей зон,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ранее, так и позднее времени, обозначенного в регламенте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11.21. По сигналу за 5 минут до окончания тура тренеры, запасные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спортсмены и другие члены официальной делегации, представители средств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массовой информации обязаны покинуть нейтральные полосы.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11.22. По сигналу «Финиш» спортсмены прекращают ловлю.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принимается рыба, пойманная и извлеченная из воды до сигнала «Финиш»,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только тех видов и размеров, которые разрешены к вылову в данном водоеме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 соответствии с регламентом соревнования и с Правилами любительского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спортивного рыболовства, действующими в данном регионе. Рыба, запрещенная к вылову, в зачет не идет. В случае ее поимки она должна быть незамедлительно выпущена в воду. В случае помещения спортсменом в емкость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уловом спорной рыбы главный судья вправе удалить из емкости самый крупный экземпляр после решения ГСК, вынесенного не в пользу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11.23. Поимка рыбы засчитывается и тогда, когда она случайно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поймана не за рот. Применение приспособлений автоматической подсечки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11.24. Во время тура соревнований спортсмены имеют право хранить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свой улов в собственных емкостях, но сдают его судейской коллегии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(старшему судье зоны, судье-контролеру) в чистом виде в единообразной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таре, предоставляемой организацией, проводящей 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При взвешивании улова спортсмена присутствует сам спортсмен или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представитель его команды и старший судья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11.25. Рыба, пойманная на тренировке, а также пойманная в первом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туре на соревнованиях в два тура, хранится в оргкомитете соревнований.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Участникам соревнований запрещается приносить к месту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свежую и свежемороженую рыбу вида, входящего в зачет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соревнований, пойманную или приобретенную ранее. По решению главного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судьи перед началом тура соревнований может быть проведен контроль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на предмет наличия у них ранее пойманной рыбы, запрещенных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снастей, ассортимента и количества насадки и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11.26. При регистрации команды представитель (тренер, капитан)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предоставляет в комиссию по допуску участников соревнований список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с их подписью об ознакомлении с правилами техники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безопасности. При передвижении по водоему со снятыми с ножей ледобура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чехлами спортсмены обязаны соблюдать меры предосторожности, а также 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класть ледобур на лед. Бег с ледобуром во время туров соревнований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запрещен. Бег без ледобура может быть запрещен главным судьей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соревнований в случае неблагоприятной обстановки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11.27. Проверять ледобур от момента начала жеребьевки до старта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измерять глубину непосредственно на участке, отведенном для соревнований, до сигнала «Старт» не разрешается. Допускается проверка ледобуров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 началом тура, в перерыве и по окончании тура в отведенном для этого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месте в согласованное с главным судьей время и в сопровождении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11.28. Для обозначения лунок спортсмен должен иметь при себе два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маркированных флажка с указанием команды. Размеры флажка: полотнище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10×10 см, длина древка не менее 20 см. На всероссийских соревнованиях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организация, проводящая соревнования, обеспечивает каждого спортсмена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двумя флажками с номерами, соответствующими номерам спортсменов.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Флажки должны быть установлены таким образом, чтобы обеспечить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их видимость для других спортсменов и судей. Лежащий рядом с лункой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флажок не обозначает занятое место ловли, лунка считается свободной, если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процессе тура соревнований подается четыре сигнала: первый —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«Вход в зону» («Приготовиться»); второй — «Старт»; третий — «До финиша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осталось 5 минут»; четвертый — «Финиш».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11.29. Старший судья к своей зоне прибывает заблаговременно, как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правило, за 20–30 минут, осуществляет регистрацию спортсменов 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протоколе зоны и проводит необходимые действия по замеру объемов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прикормки и насадки, проверяет наличие флажков, единообразной тары 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других принадлежностей.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До первого сигнала спортсмены отмечаются в протоколе судьи зоны,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предъявляют контейнеры для снастей и иные емкости для проверки, после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чего по разрешению старшего судьи зоны (после готовности всех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спортсменов расходится) располагаются произвольно в нейтральной полосе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по периметру своей зоны.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11.30. По первому сигналу «Вход в зону» («Приготовиться») за 5 минут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до старта спортсменам разрешается войти в свою зону, занять место,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выбранное для сверления лунки, обозначить его флажком и снять чехол с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ножей ледобура. При входе спортсменов в зону ножи ледобуров должны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быть закрыты чехлом.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зоне соревнований спортсмены располагаются друг от друга на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расстоянии не менее 5 метров. Преимущество при занятии места имеет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спортсмен, первым прибывший на выбранное место и отметивший его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флажком. Бросать флажок для занятия места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спорном случае, при размещении флажков спортсменов ближе 5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метров друг от друга, вопрос решается судьей, в том числе и при помощи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жребия.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Выбранное для сверления лунки место, во всех случаях, обозначается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флажком, установленным на льду.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11.31. До сигнала «Старт» спортсмен обязан убедиться в наличии у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него всего необходимого для участия в соревнованиях. После сигнала</w:t>
      </w:r>
      <w:r w:rsidR="0042794E">
        <w:rPr>
          <w:szCs w:val="24"/>
        </w:rPr>
        <w:t xml:space="preserve"> </w:t>
      </w:r>
      <w:r w:rsidRPr="001C116B">
        <w:rPr>
          <w:szCs w:val="24"/>
        </w:rPr>
        <w:t xml:space="preserve">«Старт» спортсменам, </w:t>
      </w:r>
      <w:r w:rsidRPr="001C116B">
        <w:rPr>
          <w:szCs w:val="24"/>
        </w:rPr>
        <w:lastRenderedPageBreak/>
        <w:t>находящимся в зоне, не разрешается принимать извне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насадку, прикормку и иные предметы, кроме ледобура. Ледобур и предметы, необходимые для поддержания жизни, здоровья и безопасности спортсмена,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могут быть переданы ему с разрешения и в присутствии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11.32. После второго сигнала («Старт») спортсмены могут свободно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передвигаться в своих зонах, занимать место и сверлить неограниченное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количество лунок. Диаметр лунок не должен быть опасным для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передвижения по льду. Сверлить лунку, прикармливать, а также ловить в ней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рыбу можно, только предварительно обозначив ее флажком. Лунка,</w:t>
      </w:r>
      <w:r w:rsidR="0042794E">
        <w:rPr>
          <w:szCs w:val="24"/>
        </w:rPr>
        <w:t xml:space="preserve"> </w:t>
      </w:r>
      <w:r w:rsidRPr="001C116B">
        <w:rPr>
          <w:szCs w:val="24"/>
        </w:rPr>
        <w:t>обозначенная флажком, считается занятой и является местом ловли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спортсмена. Использовать второй флажок спортсмен имеет право только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 окончания сверления первой лунки. Лунки (места ловли) каждого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 должны находиться на расстоянии не менее 5 метров от лунок,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занятых (обозначенных флажками) другими спортсменами. Ловить рыбу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не ближе 5 м от отмеченных флажками чужих лунок. К ловле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приравнивается бурение и прикармливание.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В случае ловли на дистанции до отмеченной флажком чужой лунки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менее 5 метров, но не менее 490 см, спортсмен получает санкцию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«замечание». При дистанции менее 490 см — санкцию «предупреждение».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Расстояние измеряется между ближними краями лунок.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 перед сверлением имеет право позвать судью для измерения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расстояния между лунками.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11.33. Одновременно разрешается иметь два места ловли, обозначив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флажками. Флажок в месте ловли должен находиться не далее, чем в 50 см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лунки, и быть хорошо видимым судьям и другим спортсменам. Если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две или более лунок расположены на расстоянии 1 метра или менее друг от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друга, то флажок должен быть смещен к одной из них для однозначного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обозначения его принадлежности к конкретной лунке. Ловить рыбу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нейтральной полосе не разрешается.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11.34. У свободных лунок спортсмен не должен оставлять никаких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предметов, за исключением ледобура и контейнеров для переноски снастей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аксессуаров. Необходимые спортсмену иные принадлежности должны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находиться в одном из его мест ловли на расстоянии не более 1 метра от края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занятой лунки. Спортсменам запрещается прятать (закрывать) незанятые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лунки контейнерами для снастей и ледобурами. При ловле и передвижении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спортсмен должен соблюдать тишину и не создавать помех другим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спортсменам. Спортсменам запрещается сбивать флажки других участников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или нарушать их видимость иным способом.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11.35. В процессе ловли разрешается применять любые животные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растительные насадки, кроме живых, мертвых и искусственных рыб, 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частей, живых и мертвых муравьев, муравьиных яиц и икры рыб.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Применение искусственных насадок запрещено.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Спортсмену на один тур соревнований разрешается использовать не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более 1 литра любой живой насадки и прикормки и 2 литров прикормочной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смеси растительного происхождения. Прикормочная смесь должна быть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приготовленном состоянии, может быть окрашена и пропитана пахучими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веществами, но не должна содержать компонентов, запрещенных для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насадки, а также наркотических и одурманивающих рыбу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Прикормка применяется без использования стационарных кормушек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упаковочных средств.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Перед началом тура, не позднее чем за 20 минут, судьями производится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проверка прикормки и насадки на предмет соответствия ее ассортимента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регламенту соревнований. На всероссийских соревнованиях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спортсмены обязаны предъявлять прикормку и насадку для проверки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мерных емкостях с нанесенным на них промышленным способом указанием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объема. Спортсменам, не имеющим мерной тары, выносятся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региональных и муниципальных соревнованиях организаторы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предоставляют мерную тару судейской коллегии для проверки насадки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прикормки у спортсменов.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проверки прикормки и насадки спортсменам запрещается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использовать для работы с прикормкой сита или иные подобные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приспособления, а также механические </w:t>
      </w:r>
      <w:r w:rsidRPr="001C116B">
        <w:rPr>
          <w:szCs w:val="24"/>
        </w:rPr>
        <w:lastRenderedPageBreak/>
        <w:t>средства. Компоненты животного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происхождения предъявляются к проверке в живом либо умерщвленном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виде, с обязательным сохранением их целостности. Все живые компоненты,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предъявленные при проверке, могут использоваться как для насадки, так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для прикормки.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Количество прикормки и насадки может быть дополнительно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ограничено регламентом соревнований. Если количество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 в секторе превышает установленную норму, то спортсмен получает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соответствующие санкции.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После окончания проверки прикормки разрешается применять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приспособления для измельчения компонентов прикормки, приводимые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 xml:space="preserve">действие мускульной силой спортсмена (ножницы, ручные измельчители). 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Спортсменам разрешается добавлять живую насадку и прикормку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готовую растительную прикормочную смесь только после проверки ее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количества судьями перед стартом.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11.36. По сигналу «Финиш» спортсменам не разрешается покидать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последнее место ловли, зону и подходить друг к другу до окончания сбора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улова у всех спортсменов в зоне. Если сигнал застал спортсмена во время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перемещения к новому месту ловли — он останавливается там, где его застал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сигнал. Спортсмен может возвратиться к своему, обозначенному флажком,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месту ловли только по разрешению судьи.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соревнованиях, проводимых в два дня, по окончании 1-го тура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(сдачи рыбы на взвешивание судьям всеми спортсменами зоны), спортсмены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в течение 1 часа обязаны покинуть водоем.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11.37. По решению организаторов соревнования могут быть проведены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без использования спортсменами прикормки и естественной насадки на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крючки мормышки, что определяется Положением на конкретные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соревнования.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На таких соревнованиях зоны соревнований, установленные в п. 11.16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Правил, могут быть увеличены в полтора-два раза, спортсмены имеют право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сверлить неограниченное количество лунок, но осуществлять ловлю только в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одной, расположенной не ближе 5 метров от лунки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Занятая лунка флажком не обозначается.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Мормышка установленного размера (п. 11.9 Правил), может быть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оснащена одно-, двух и трехподдевными впаянными крючками, которые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разрешается оснащать элементами искусственного происхождения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(кембрики, бусины, бисер, пенополиуретан, нитки и т. п.). Допускается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применение искусственных ароматизаторов и активаторов клева.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Санкции, применяемые за нарушение Правил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11.38. На соревнованиях в дисциплинах «ловля на мормышку со льда»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спортсменам выносятся санкции согласно пунктам 4.33–4.44 Правил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согласно нижеприведенным пунктам.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11.39. Предупреждение спортсмену объявляется за следующие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оставление на льду у лунки удочки с опущенной в воду мормышкой;</w:t>
      </w:r>
    </w:p>
    <w:p w:rsidR="001C116B" w:rsidRPr="001C116B" w:rsidRDefault="001C116B" w:rsidP="0010715E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</w:t>
      </w:r>
      <w:r w:rsidR="0010715E">
        <w:rPr>
          <w:szCs w:val="24"/>
        </w:rPr>
        <w:t>ание зоны без разрешения судьи;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покидание места ловли и перемещение после сигнала «Финиш» по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зоне или за ее пределами без разрешения старшего судьи (если сбор улова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предусмотрен на местах ловли);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применение для работы с прикормкой сита либо механических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приспособлений, когда это запрещено;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 всероссийских соревнованиях — отсутствие мерной тары с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нанесенным заводским способом объемом при контроле объема прикормки и</w:t>
      </w:r>
      <w:r w:rsidR="0010715E">
        <w:rPr>
          <w:szCs w:val="24"/>
        </w:rPr>
        <w:t xml:space="preserve"> </w:t>
      </w:r>
      <w:r w:rsidRPr="001C116B">
        <w:rPr>
          <w:szCs w:val="24"/>
        </w:rPr>
        <w:t>насадки;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снятие чехла с ножей ледобура до входа в зону, до места ловли, 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также выход из зоны с незакрытыми ножами ледобура;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превышение установленной нормы прикормки и насадки при 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предъявлении на контроль;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перемещение по водоему вне зоны соревнований с расчехленным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ледобуром (со снятым с ножей ледобура чехлом), а также перемещение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с расчехленным ледобуром;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бросание флажка при занятии места;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ловля в лунке, не обозначенной флажком (а также бурение 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кормление);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lastRenderedPageBreak/>
        <w:t>– установка одновременно двух флажков до команды «Старт» (за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установку второго флажка до окончания бурения первой лунки);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намеренно сбивает (нарушает видимость для других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спортсменов и судей) флажок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при ловле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дистанции менее 490 см от лунки другого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за лунку, закрытую контейнером для снастей или ледобуром.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11.40. Замечание спортсмену объявляется за следующие нарушения: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расстояния между лунками в случае, если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расстояние до лунки другого спортсмена составило менее 5 м, но не менее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490 см;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нарушение установленного настоящими Правилами расстояния от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флажка до лунки спортсмена;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– если спортсмен непреднамеренно сбивает (нарушает видимость для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других спортсменов и судей) флажок другого спортсмена.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Определение результатов соревнований</w:t>
      </w:r>
    </w:p>
    <w:p w:rsidR="001C116B" w:rsidRP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11.41. Определение результатов проводится согласно требованиям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раздела 5 Правил. При определении результатов выступления спортсменов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применяется взвешивание уловов.</w:t>
      </w:r>
    </w:p>
    <w:p w:rsidR="001C116B" w:rsidRDefault="001C116B" w:rsidP="001C116B">
      <w:pPr>
        <w:ind w:right="-2" w:firstLine="567"/>
        <w:jc w:val="both"/>
        <w:rPr>
          <w:szCs w:val="24"/>
        </w:rPr>
      </w:pPr>
      <w:r w:rsidRPr="001C116B">
        <w:rPr>
          <w:szCs w:val="24"/>
        </w:rPr>
        <w:t>11.42. На соревнованиях, проводимых в нескольких зонах, после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сигнала «Финиш» по решению судейской коллегии улов взвешивается на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месте соревнований, либо спортсмены сдают его старшему судье зоны в</w:t>
      </w:r>
      <w:r w:rsidR="00FA5F25">
        <w:rPr>
          <w:szCs w:val="24"/>
        </w:rPr>
        <w:t xml:space="preserve"> </w:t>
      </w:r>
      <w:r w:rsidRPr="001C116B">
        <w:rPr>
          <w:szCs w:val="24"/>
        </w:rPr>
        <w:t>предоставленной организаторами единообразной таре.</w:t>
      </w: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A67419" w:rsidRDefault="00A67419" w:rsidP="00096870">
      <w:pPr>
        <w:ind w:right="-2" w:firstLine="567"/>
        <w:jc w:val="both"/>
        <w:rPr>
          <w:szCs w:val="24"/>
        </w:rPr>
      </w:pPr>
    </w:p>
    <w:p w:rsidR="00A67419" w:rsidRDefault="00A67419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FA5F25" w:rsidRDefault="00FA5F25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F87DD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731" w:rsidRDefault="009F2731" w:rsidP="00CE4E1F">
      <w:r>
        <w:separator/>
      </w:r>
    </w:p>
  </w:endnote>
  <w:endnote w:type="continuationSeparator" w:id="0">
    <w:p w:rsidR="009F2731" w:rsidRDefault="009F2731" w:rsidP="00CE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731" w:rsidRDefault="009F2731" w:rsidP="00CE4E1F">
      <w:r>
        <w:separator/>
      </w:r>
    </w:p>
  </w:footnote>
  <w:footnote w:type="continuationSeparator" w:id="0">
    <w:p w:rsidR="009F2731" w:rsidRDefault="009F2731" w:rsidP="00CE4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 w15:restartNumberingAfterBreak="0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 w15:restartNumberingAfterBreak="0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 w15:restartNumberingAfterBreak="0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 w15:restartNumberingAfterBreak="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 w15:restartNumberingAfterBreak="0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30"/>
    <w:rsid w:val="00034121"/>
    <w:rsid w:val="00043481"/>
    <w:rsid w:val="00045AF7"/>
    <w:rsid w:val="00060F97"/>
    <w:rsid w:val="00073C7F"/>
    <w:rsid w:val="00096870"/>
    <w:rsid w:val="000B135A"/>
    <w:rsid w:val="000B1F70"/>
    <w:rsid w:val="000B2C73"/>
    <w:rsid w:val="0010715E"/>
    <w:rsid w:val="0013718E"/>
    <w:rsid w:val="00137230"/>
    <w:rsid w:val="0016177E"/>
    <w:rsid w:val="00167094"/>
    <w:rsid w:val="001672AC"/>
    <w:rsid w:val="001925F2"/>
    <w:rsid w:val="001A09CA"/>
    <w:rsid w:val="001A4C7A"/>
    <w:rsid w:val="001B0573"/>
    <w:rsid w:val="001C116B"/>
    <w:rsid w:val="001D5A3C"/>
    <w:rsid w:val="001E324E"/>
    <w:rsid w:val="0020492B"/>
    <w:rsid w:val="0021033E"/>
    <w:rsid w:val="00244DE7"/>
    <w:rsid w:val="002626C8"/>
    <w:rsid w:val="00265C94"/>
    <w:rsid w:val="00297706"/>
    <w:rsid w:val="00297DCA"/>
    <w:rsid w:val="002C0EE7"/>
    <w:rsid w:val="002E2C7D"/>
    <w:rsid w:val="002F6FC1"/>
    <w:rsid w:val="002F76FA"/>
    <w:rsid w:val="00316AE5"/>
    <w:rsid w:val="003213A4"/>
    <w:rsid w:val="00353391"/>
    <w:rsid w:val="003864B9"/>
    <w:rsid w:val="00391065"/>
    <w:rsid w:val="003B202C"/>
    <w:rsid w:val="003F36A2"/>
    <w:rsid w:val="0042794E"/>
    <w:rsid w:val="00442209"/>
    <w:rsid w:val="004509B2"/>
    <w:rsid w:val="004579A3"/>
    <w:rsid w:val="00471632"/>
    <w:rsid w:val="00472BBD"/>
    <w:rsid w:val="004801ED"/>
    <w:rsid w:val="00493BD3"/>
    <w:rsid w:val="004A7106"/>
    <w:rsid w:val="004D4B82"/>
    <w:rsid w:val="004F4110"/>
    <w:rsid w:val="00532FC8"/>
    <w:rsid w:val="0056323F"/>
    <w:rsid w:val="00565852"/>
    <w:rsid w:val="00572367"/>
    <w:rsid w:val="00576047"/>
    <w:rsid w:val="005A6FBB"/>
    <w:rsid w:val="005C02DC"/>
    <w:rsid w:val="005E5CBF"/>
    <w:rsid w:val="005E5F39"/>
    <w:rsid w:val="005F09B2"/>
    <w:rsid w:val="00602245"/>
    <w:rsid w:val="00622ADB"/>
    <w:rsid w:val="00630A86"/>
    <w:rsid w:val="00651E5A"/>
    <w:rsid w:val="006554C8"/>
    <w:rsid w:val="0066701E"/>
    <w:rsid w:val="00674FBC"/>
    <w:rsid w:val="006B0663"/>
    <w:rsid w:val="006C0E29"/>
    <w:rsid w:val="006D0556"/>
    <w:rsid w:val="007656F6"/>
    <w:rsid w:val="007743E2"/>
    <w:rsid w:val="00777AEA"/>
    <w:rsid w:val="00786DE5"/>
    <w:rsid w:val="007903EE"/>
    <w:rsid w:val="007A422E"/>
    <w:rsid w:val="007C067B"/>
    <w:rsid w:val="007C1D02"/>
    <w:rsid w:val="007C2F96"/>
    <w:rsid w:val="007C315E"/>
    <w:rsid w:val="007C5AA7"/>
    <w:rsid w:val="007D0C9D"/>
    <w:rsid w:val="007D7003"/>
    <w:rsid w:val="007F7091"/>
    <w:rsid w:val="00831BE1"/>
    <w:rsid w:val="008354F3"/>
    <w:rsid w:val="008417AA"/>
    <w:rsid w:val="00844B90"/>
    <w:rsid w:val="0084593C"/>
    <w:rsid w:val="00846F39"/>
    <w:rsid w:val="00862CFD"/>
    <w:rsid w:val="00871A80"/>
    <w:rsid w:val="008A1490"/>
    <w:rsid w:val="008C0C6E"/>
    <w:rsid w:val="008D4523"/>
    <w:rsid w:val="008E02FC"/>
    <w:rsid w:val="009451CF"/>
    <w:rsid w:val="009A4786"/>
    <w:rsid w:val="009B6606"/>
    <w:rsid w:val="009B7E18"/>
    <w:rsid w:val="009E4EBD"/>
    <w:rsid w:val="009E5A89"/>
    <w:rsid w:val="009F1586"/>
    <w:rsid w:val="009F2731"/>
    <w:rsid w:val="009F4509"/>
    <w:rsid w:val="00A052E7"/>
    <w:rsid w:val="00A23EF1"/>
    <w:rsid w:val="00A24067"/>
    <w:rsid w:val="00A24E2A"/>
    <w:rsid w:val="00A25E2E"/>
    <w:rsid w:val="00A2632B"/>
    <w:rsid w:val="00A41399"/>
    <w:rsid w:val="00A426D3"/>
    <w:rsid w:val="00A635E1"/>
    <w:rsid w:val="00A67419"/>
    <w:rsid w:val="00A767EF"/>
    <w:rsid w:val="00A9218D"/>
    <w:rsid w:val="00AA011A"/>
    <w:rsid w:val="00AA401C"/>
    <w:rsid w:val="00AD762D"/>
    <w:rsid w:val="00B022E2"/>
    <w:rsid w:val="00B223AB"/>
    <w:rsid w:val="00B420D8"/>
    <w:rsid w:val="00B43A1C"/>
    <w:rsid w:val="00B6460E"/>
    <w:rsid w:val="00B712F6"/>
    <w:rsid w:val="00B8551E"/>
    <w:rsid w:val="00B9623D"/>
    <w:rsid w:val="00B96B86"/>
    <w:rsid w:val="00BA30A6"/>
    <w:rsid w:val="00BC4B68"/>
    <w:rsid w:val="00BF6476"/>
    <w:rsid w:val="00C148FF"/>
    <w:rsid w:val="00C1755F"/>
    <w:rsid w:val="00C74369"/>
    <w:rsid w:val="00C938EB"/>
    <w:rsid w:val="00C973DA"/>
    <w:rsid w:val="00CA3711"/>
    <w:rsid w:val="00CA49F5"/>
    <w:rsid w:val="00CB0C26"/>
    <w:rsid w:val="00CB37E4"/>
    <w:rsid w:val="00CD1E7E"/>
    <w:rsid w:val="00CE445B"/>
    <w:rsid w:val="00CE4E1F"/>
    <w:rsid w:val="00CE777D"/>
    <w:rsid w:val="00D04856"/>
    <w:rsid w:val="00D3177C"/>
    <w:rsid w:val="00D43BE1"/>
    <w:rsid w:val="00D6142E"/>
    <w:rsid w:val="00D62CD3"/>
    <w:rsid w:val="00D71361"/>
    <w:rsid w:val="00DD3A68"/>
    <w:rsid w:val="00DF1DD0"/>
    <w:rsid w:val="00E00B09"/>
    <w:rsid w:val="00E02F20"/>
    <w:rsid w:val="00E14984"/>
    <w:rsid w:val="00E323EB"/>
    <w:rsid w:val="00E337B8"/>
    <w:rsid w:val="00E6521A"/>
    <w:rsid w:val="00E94A83"/>
    <w:rsid w:val="00EB4DB9"/>
    <w:rsid w:val="00EC72D4"/>
    <w:rsid w:val="00EC7A7A"/>
    <w:rsid w:val="00ED1DDF"/>
    <w:rsid w:val="00F01FBE"/>
    <w:rsid w:val="00F248F4"/>
    <w:rsid w:val="00F25C6E"/>
    <w:rsid w:val="00F26FCC"/>
    <w:rsid w:val="00F40332"/>
    <w:rsid w:val="00F87DDE"/>
    <w:rsid w:val="00F90FE2"/>
    <w:rsid w:val="00FA5F25"/>
    <w:rsid w:val="00FC74F5"/>
    <w:rsid w:val="00FD1679"/>
    <w:rsid w:val="00FD1F92"/>
    <w:rsid w:val="00FD5CC6"/>
    <w:rsid w:val="00FE6A4F"/>
    <w:rsid w:val="00FF63DF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0696"/>
  <w15:docId w15:val="{A108CCFD-8522-431F-B419-8B168659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87DDE"/>
    <w:rPr>
      <w:sz w:val="24"/>
    </w:rPr>
  </w:style>
  <w:style w:type="paragraph" w:styleId="1">
    <w:name w:val="heading 1"/>
    <w:rsid w:val="00F87DD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F87DDE"/>
    <w:rPr>
      <w:rFonts w:ascii="Courier New" w:hAnsi="Courier New"/>
    </w:rPr>
  </w:style>
  <w:style w:type="paragraph" w:styleId="a3">
    <w:name w:val="No Spacing"/>
    <w:uiPriority w:val="1"/>
    <w:qFormat/>
    <w:rsid w:val="00F87DDE"/>
    <w:rPr>
      <w:rFonts w:ascii="Calibri" w:hAnsi="Calibri"/>
      <w:sz w:val="22"/>
    </w:rPr>
  </w:style>
  <w:style w:type="paragraph" w:styleId="a4">
    <w:name w:val="Normal (Web)"/>
    <w:rsid w:val="00F87DD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F87DDE"/>
    <w:rPr>
      <w:sz w:val="24"/>
    </w:rPr>
  </w:style>
  <w:style w:type="paragraph" w:styleId="a6">
    <w:name w:val="Body Text Indent"/>
    <w:rsid w:val="00F87DD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F87DDE"/>
    <w:rPr>
      <w:sz w:val="24"/>
    </w:rPr>
  </w:style>
  <w:style w:type="paragraph" w:customStyle="1" w:styleId="ConsPlusNormal">
    <w:name w:val="ConsPlusNormal"/>
    <w:rsid w:val="00F87DDE"/>
    <w:pPr>
      <w:ind w:firstLine="720"/>
    </w:pPr>
    <w:rPr>
      <w:rFonts w:ascii="Arial" w:hAnsi="Arial"/>
    </w:rPr>
  </w:style>
  <w:style w:type="paragraph" w:customStyle="1" w:styleId="10">
    <w:name w:val="заголовок 1"/>
    <w:rsid w:val="00F87DDE"/>
    <w:pPr>
      <w:jc w:val="center"/>
    </w:pPr>
    <w:rPr>
      <w:b/>
      <w:color w:val="000000"/>
      <w:sz w:val="48"/>
    </w:rPr>
  </w:style>
  <w:style w:type="paragraph" w:styleId="a8">
    <w:name w:val="List Paragraph"/>
    <w:rsid w:val="00F87DDE"/>
    <w:pPr>
      <w:ind w:left="708"/>
    </w:pPr>
    <w:rPr>
      <w:sz w:val="24"/>
    </w:rPr>
  </w:style>
  <w:style w:type="paragraph" w:styleId="2">
    <w:name w:val="Body Text 2"/>
    <w:link w:val="20"/>
    <w:rsid w:val="00F87DDE"/>
    <w:pPr>
      <w:spacing w:after="120" w:line="480" w:lineRule="auto"/>
    </w:pPr>
    <w:rPr>
      <w:sz w:val="24"/>
    </w:rPr>
  </w:style>
  <w:style w:type="paragraph" w:styleId="a9">
    <w:name w:val="Document Map"/>
    <w:rsid w:val="00F87DD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34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34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8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tavena1@ramble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dpoint@inbox.ru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vk.com/club1182260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&#1060;&#1056;&#1057;\&#1060;&#1056;&#1057;&#1050;\2021&#1075;&#1086;&#1076;\&#1057;&#1086;&#1088;&#1077;&#1074;&#1085;&#1086;&#1074;&#1072;&#1085;&#1080;&#1103;\&#1047;&#1080;&#1084;&#1072;2021\&#1071;&#1085;&#1074;&#1072;&#1088;&#1100;2021\www.%20http:\&#1092;&#1088;&#1089;-&#1082;&#1091;&#1079;&#1073;&#1072;&#1089;&#1089;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yoroff19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34855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4</cp:revision>
  <cp:lastPrinted>2020-06-22T06:30:00Z</cp:lastPrinted>
  <dcterms:created xsi:type="dcterms:W3CDTF">2022-12-09T07:00:00Z</dcterms:created>
  <dcterms:modified xsi:type="dcterms:W3CDTF">2022-12-09T07:05:00Z</dcterms:modified>
</cp:coreProperties>
</file>