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4792"/>
        <w:gridCol w:w="4779"/>
      </w:tblGrid>
      <w:tr w:rsidR="00C971DD" w:rsidRPr="00FA5253" w:rsidTr="00185260">
        <w:tc>
          <w:tcPr>
            <w:tcW w:w="4792" w:type="dxa"/>
          </w:tcPr>
          <w:p w:rsidR="00C971DD" w:rsidRPr="00FA5253" w:rsidRDefault="00C971DD" w:rsidP="00185260">
            <w:pPr>
              <w:rPr>
                <w:sz w:val="28"/>
                <w:szCs w:val="28"/>
              </w:rPr>
            </w:pPr>
            <w:r w:rsidRPr="00FA5253">
              <w:rPr>
                <w:sz w:val="28"/>
                <w:szCs w:val="28"/>
              </w:rPr>
              <w:t>УТВЕРЖДАЮ</w:t>
            </w:r>
          </w:p>
          <w:p w:rsidR="00C971DD" w:rsidRPr="00FA5253" w:rsidRDefault="00C971DD" w:rsidP="00185260">
            <w:pPr>
              <w:rPr>
                <w:sz w:val="28"/>
                <w:szCs w:val="28"/>
              </w:rPr>
            </w:pPr>
            <w:r w:rsidRPr="00FA5253">
              <w:rPr>
                <w:sz w:val="28"/>
                <w:szCs w:val="28"/>
              </w:rPr>
              <w:t>Президент РОСО «Федерация</w:t>
            </w:r>
          </w:p>
          <w:p w:rsidR="00C971DD" w:rsidRPr="00FA5253" w:rsidRDefault="00C971DD" w:rsidP="00185260">
            <w:pPr>
              <w:rPr>
                <w:sz w:val="28"/>
                <w:szCs w:val="28"/>
              </w:rPr>
            </w:pPr>
            <w:r w:rsidRPr="00FA5253">
              <w:rPr>
                <w:sz w:val="28"/>
                <w:szCs w:val="28"/>
              </w:rPr>
              <w:t xml:space="preserve">Рыболовного спорта </w:t>
            </w:r>
          </w:p>
          <w:p w:rsidR="00C971DD" w:rsidRPr="00FA5253" w:rsidRDefault="00C971DD" w:rsidP="00185260">
            <w:pPr>
              <w:rPr>
                <w:sz w:val="28"/>
                <w:szCs w:val="28"/>
              </w:rPr>
            </w:pPr>
            <w:r w:rsidRPr="00FA5253">
              <w:rPr>
                <w:sz w:val="28"/>
                <w:szCs w:val="28"/>
              </w:rPr>
              <w:t>Красноярского края»</w:t>
            </w:r>
          </w:p>
          <w:p w:rsidR="00C971DD" w:rsidRPr="00FA5253" w:rsidRDefault="00C971DD" w:rsidP="00185260">
            <w:pPr>
              <w:rPr>
                <w:sz w:val="28"/>
                <w:szCs w:val="28"/>
              </w:rPr>
            </w:pPr>
          </w:p>
          <w:p w:rsidR="00C971DD" w:rsidRPr="00FA5253" w:rsidRDefault="00C971DD" w:rsidP="00185260">
            <w:pPr>
              <w:rPr>
                <w:sz w:val="28"/>
                <w:szCs w:val="28"/>
              </w:rPr>
            </w:pPr>
            <w:r w:rsidRPr="00FA5253">
              <w:rPr>
                <w:sz w:val="28"/>
                <w:szCs w:val="28"/>
              </w:rPr>
              <w:t xml:space="preserve">________________И.В. </w:t>
            </w:r>
            <w:proofErr w:type="spellStart"/>
            <w:r w:rsidRPr="00FA5253">
              <w:rPr>
                <w:sz w:val="28"/>
                <w:szCs w:val="28"/>
              </w:rPr>
              <w:t>Гультяев</w:t>
            </w:r>
            <w:proofErr w:type="spellEnd"/>
          </w:p>
          <w:p w:rsidR="00C971DD" w:rsidRPr="00FA5253" w:rsidRDefault="00C971DD" w:rsidP="00185260">
            <w:pPr>
              <w:rPr>
                <w:sz w:val="28"/>
                <w:szCs w:val="28"/>
              </w:rPr>
            </w:pPr>
            <w:r w:rsidRPr="00FA5253">
              <w:rPr>
                <w:sz w:val="28"/>
                <w:szCs w:val="28"/>
              </w:rPr>
              <w:t>«_______»________________202_ г.</w:t>
            </w:r>
          </w:p>
        </w:tc>
        <w:tc>
          <w:tcPr>
            <w:tcW w:w="4779" w:type="dxa"/>
          </w:tcPr>
          <w:p w:rsidR="00C971DD" w:rsidRPr="00FA5253" w:rsidRDefault="00C971DD" w:rsidP="00185260">
            <w:pPr>
              <w:ind w:left="276"/>
              <w:rPr>
                <w:sz w:val="28"/>
                <w:szCs w:val="28"/>
              </w:rPr>
            </w:pPr>
            <w:r w:rsidRPr="00FA5253">
              <w:rPr>
                <w:sz w:val="28"/>
                <w:szCs w:val="28"/>
              </w:rPr>
              <w:t>УТВЕРЖДАЮ</w:t>
            </w:r>
          </w:p>
          <w:p w:rsidR="00C971DD" w:rsidRPr="00FA5253" w:rsidRDefault="00C971DD" w:rsidP="00185260">
            <w:pPr>
              <w:ind w:left="276"/>
              <w:rPr>
                <w:sz w:val="28"/>
                <w:szCs w:val="28"/>
              </w:rPr>
            </w:pPr>
            <w:r w:rsidRPr="00FA5253">
              <w:rPr>
                <w:sz w:val="28"/>
                <w:szCs w:val="28"/>
              </w:rPr>
              <w:t xml:space="preserve">Первый заместитель министра спорта Красноярского края  </w:t>
            </w:r>
          </w:p>
          <w:p w:rsidR="00C971DD" w:rsidRPr="00FA5253" w:rsidRDefault="00C971DD" w:rsidP="00185260">
            <w:pPr>
              <w:ind w:left="276"/>
              <w:rPr>
                <w:sz w:val="28"/>
                <w:szCs w:val="28"/>
              </w:rPr>
            </w:pPr>
          </w:p>
          <w:p w:rsidR="00C971DD" w:rsidRPr="00FA5253" w:rsidRDefault="00C971DD" w:rsidP="00185260">
            <w:pPr>
              <w:ind w:left="276"/>
              <w:rPr>
                <w:sz w:val="28"/>
                <w:szCs w:val="28"/>
              </w:rPr>
            </w:pPr>
          </w:p>
          <w:p w:rsidR="00C971DD" w:rsidRPr="00FA5253" w:rsidRDefault="00C971DD" w:rsidP="00185260">
            <w:pPr>
              <w:ind w:left="276"/>
              <w:rPr>
                <w:sz w:val="28"/>
                <w:szCs w:val="28"/>
              </w:rPr>
            </w:pPr>
            <w:r w:rsidRPr="00FA5253">
              <w:rPr>
                <w:sz w:val="28"/>
                <w:szCs w:val="28"/>
              </w:rPr>
              <w:t xml:space="preserve">___________________М.К. </w:t>
            </w:r>
            <w:proofErr w:type="spellStart"/>
            <w:r w:rsidRPr="00FA5253">
              <w:rPr>
                <w:sz w:val="28"/>
                <w:szCs w:val="28"/>
              </w:rPr>
              <w:t>Пнёв</w:t>
            </w:r>
            <w:proofErr w:type="spellEnd"/>
            <w:r w:rsidRPr="00FA5253">
              <w:rPr>
                <w:sz w:val="28"/>
                <w:szCs w:val="28"/>
              </w:rPr>
              <w:t xml:space="preserve"> </w:t>
            </w:r>
          </w:p>
          <w:p w:rsidR="00C971DD" w:rsidRPr="00FA5253" w:rsidRDefault="00C971DD" w:rsidP="00185260">
            <w:pPr>
              <w:ind w:left="276"/>
              <w:rPr>
                <w:sz w:val="28"/>
                <w:szCs w:val="28"/>
              </w:rPr>
            </w:pPr>
            <w:r w:rsidRPr="00FA5253">
              <w:rPr>
                <w:sz w:val="28"/>
                <w:szCs w:val="28"/>
              </w:rPr>
              <w:t xml:space="preserve">«_______»______________ 202_ г. </w:t>
            </w:r>
          </w:p>
          <w:p w:rsidR="00C971DD" w:rsidRPr="00FA5253" w:rsidRDefault="00C971DD" w:rsidP="00185260">
            <w:pPr>
              <w:ind w:left="276"/>
              <w:rPr>
                <w:sz w:val="28"/>
                <w:szCs w:val="28"/>
              </w:rPr>
            </w:pPr>
          </w:p>
        </w:tc>
      </w:tr>
    </w:tbl>
    <w:p w:rsidR="00C971DD" w:rsidRPr="00FA5253" w:rsidRDefault="00C971DD" w:rsidP="00C971DD">
      <w:pPr>
        <w:rPr>
          <w:sz w:val="28"/>
          <w:szCs w:val="28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2"/>
          <w:szCs w:val="22"/>
        </w:rPr>
      </w:pPr>
    </w:p>
    <w:p w:rsidR="00C971DD" w:rsidRPr="00FA5253" w:rsidRDefault="00C971DD" w:rsidP="00C971DD">
      <w:pPr>
        <w:jc w:val="center"/>
        <w:rPr>
          <w:b/>
          <w:bCs/>
          <w:sz w:val="28"/>
          <w:szCs w:val="28"/>
        </w:rPr>
      </w:pPr>
      <w:r w:rsidRPr="00FA5253">
        <w:rPr>
          <w:b/>
          <w:bCs/>
          <w:sz w:val="28"/>
          <w:szCs w:val="28"/>
        </w:rPr>
        <w:t xml:space="preserve">Положение </w:t>
      </w:r>
    </w:p>
    <w:p w:rsidR="00C971DD" w:rsidRPr="00FA5253" w:rsidRDefault="00C971DD" w:rsidP="00C971DD">
      <w:pPr>
        <w:jc w:val="center"/>
        <w:rPr>
          <w:b/>
          <w:bCs/>
          <w:sz w:val="28"/>
          <w:szCs w:val="28"/>
        </w:rPr>
      </w:pPr>
      <w:bookmarkStart w:id="0" w:name="_Hlk153288901"/>
      <w:r w:rsidRPr="00FA5253">
        <w:rPr>
          <w:b/>
          <w:bCs/>
          <w:sz w:val="28"/>
          <w:szCs w:val="28"/>
        </w:rPr>
        <w:t xml:space="preserve">о краевых соревнованиях </w:t>
      </w:r>
    </w:p>
    <w:p w:rsidR="00C971DD" w:rsidRPr="00FA5253" w:rsidRDefault="00C971DD" w:rsidP="00C971DD">
      <w:pPr>
        <w:jc w:val="center"/>
        <w:rPr>
          <w:b/>
          <w:bCs/>
          <w:sz w:val="28"/>
          <w:szCs w:val="28"/>
        </w:rPr>
      </w:pPr>
      <w:r w:rsidRPr="00FA5253">
        <w:rPr>
          <w:b/>
          <w:bCs/>
          <w:sz w:val="28"/>
          <w:szCs w:val="28"/>
        </w:rPr>
        <w:t>по рыболовному спорту на 2025 год</w:t>
      </w:r>
      <w:bookmarkEnd w:id="0"/>
    </w:p>
    <w:p w:rsidR="00C971DD" w:rsidRPr="00FA5253" w:rsidRDefault="00C971DD" w:rsidP="00C971DD">
      <w:pPr>
        <w:jc w:val="center"/>
        <w:rPr>
          <w:b/>
          <w:bCs/>
          <w:sz w:val="28"/>
          <w:szCs w:val="28"/>
        </w:rPr>
      </w:pPr>
    </w:p>
    <w:p w:rsidR="00C971DD" w:rsidRPr="00FA5253" w:rsidRDefault="00C971DD" w:rsidP="00C971DD">
      <w:pPr>
        <w:jc w:val="center"/>
        <w:rPr>
          <w:b/>
          <w:iCs/>
          <w:sz w:val="28"/>
          <w:szCs w:val="28"/>
        </w:rPr>
      </w:pPr>
      <w:r w:rsidRPr="00FA5253">
        <w:rPr>
          <w:b/>
          <w:iCs/>
          <w:sz w:val="28"/>
          <w:szCs w:val="28"/>
        </w:rPr>
        <w:t xml:space="preserve">(номер-код вида спорта: </w:t>
      </w:r>
      <w:r w:rsidRPr="00FA5253">
        <w:rPr>
          <w:rStyle w:val="ucoz-forum-post"/>
          <w:b/>
          <w:iCs/>
          <w:sz w:val="28"/>
          <w:szCs w:val="28"/>
        </w:rPr>
        <w:t>0920005411Г</w:t>
      </w:r>
      <w:r w:rsidRPr="00FA5253">
        <w:rPr>
          <w:b/>
          <w:iCs/>
          <w:sz w:val="28"/>
          <w:szCs w:val="28"/>
        </w:rPr>
        <w:t>)</w:t>
      </w:r>
    </w:p>
    <w:p w:rsidR="00C971DD" w:rsidRPr="00FA5253" w:rsidRDefault="00C971DD" w:rsidP="00C971DD">
      <w:pPr>
        <w:rPr>
          <w:i/>
          <w:iCs/>
          <w:sz w:val="28"/>
          <w:szCs w:val="28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Pr="00FA5253" w:rsidRDefault="00C971DD" w:rsidP="00C971DD">
      <w:pPr>
        <w:rPr>
          <w:b/>
          <w:bCs/>
          <w:sz w:val="20"/>
          <w:szCs w:val="20"/>
        </w:rPr>
      </w:pPr>
    </w:p>
    <w:p w:rsidR="00C971DD" w:rsidRDefault="00C971DD" w:rsidP="00C971DD">
      <w:pPr>
        <w:contextualSpacing/>
        <w:rPr>
          <w:b/>
          <w:bCs/>
          <w:sz w:val="20"/>
          <w:szCs w:val="20"/>
        </w:rPr>
      </w:pPr>
    </w:p>
    <w:p w:rsidR="00C971DD" w:rsidRPr="00FA5253" w:rsidRDefault="00C971DD" w:rsidP="00C971DD">
      <w:pPr>
        <w:contextualSpacing/>
        <w:jc w:val="center"/>
        <w:rPr>
          <w:b/>
          <w:bCs/>
          <w:sz w:val="28"/>
          <w:szCs w:val="28"/>
        </w:rPr>
      </w:pPr>
      <w:r w:rsidRPr="00FA5253">
        <w:rPr>
          <w:b/>
          <w:bCs/>
          <w:sz w:val="28"/>
          <w:szCs w:val="28"/>
        </w:rPr>
        <w:lastRenderedPageBreak/>
        <w:t xml:space="preserve">Кубок Красноярского края (ловля спиннингом с берега - командные соревнования, ловля спиннингом с берега; </w:t>
      </w:r>
      <w:r w:rsidRPr="00FA5253">
        <w:rPr>
          <w:b/>
          <w:bCs/>
          <w:sz w:val="28"/>
          <w:szCs w:val="28"/>
        </w:rPr>
        <w:br/>
        <w:t>мужчины, женщины)</w:t>
      </w:r>
    </w:p>
    <w:p w:rsidR="00C971DD" w:rsidRPr="00FA5253" w:rsidRDefault="00C971DD" w:rsidP="00C971DD">
      <w:pPr>
        <w:contextualSpacing/>
        <w:jc w:val="center"/>
        <w:rPr>
          <w:sz w:val="28"/>
          <w:szCs w:val="28"/>
        </w:rPr>
      </w:pPr>
    </w:p>
    <w:p w:rsidR="00C971DD" w:rsidRPr="00FA5253" w:rsidRDefault="00C971DD" w:rsidP="00C971DD">
      <w:pPr>
        <w:contextualSpacing/>
        <w:jc w:val="center"/>
        <w:rPr>
          <w:sz w:val="28"/>
          <w:szCs w:val="28"/>
        </w:rPr>
      </w:pPr>
    </w:p>
    <w:p w:rsidR="00C971DD" w:rsidRPr="00FA5253" w:rsidRDefault="00C971DD" w:rsidP="00C971DD">
      <w:pPr>
        <w:tabs>
          <w:tab w:val="left" w:pos="709"/>
        </w:tabs>
        <w:jc w:val="center"/>
        <w:rPr>
          <w:b/>
          <w:sz w:val="28"/>
          <w:szCs w:val="28"/>
        </w:rPr>
      </w:pPr>
      <w:r w:rsidRPr="00FA5253">
        <w:rPr>
          <w:b/>
          <w:sz w:val="28"/>
          <w:szCs w:val="28"/>
        </w:rPr>
        <w:t>4.6.1. Общие сведения о спортивном соревновании.</w:t>
      </w:r>
    </w:p>
    <w:p w:rsidR="00C971DD" w:rsidRPr="00FA5253" w:rsidRDefault="00C971DD" w:rsidP="00C971DD">
      <w:pPr>
        <w:ind w:firstLine="709"/>
        <w:jc w:val="both"/>
        <w:rPr>
          <w:color w:val="000000"/>
          <w:sz w:val="28"/>
          <w:szCs w:val="28"/>
        </w:rPr>
      </w:pPr>
    </w:p>
    <w:p w:rsidR="00C971DD" w:rsidRPr="00FA5253" w:rsidRDefault="00C971DD" w:rsidP="00C971DD">
      <w:pPr>
        <w:ind w:firstLine="709"/>
        <w:jc w:val="both"/>
        <w:rPr>
          <w:color w:val="000000"/>
          <w:sz w:val="28"/>
          <w:szCs w:val="28"/>
        </w:rPr>
      </w:pPr>
    </w:p>
    <w:p w:rsidR="00C971DD" w:rsidRPr="00FA5253" w:rsidRDefault="00C971DD" w:rsidP="00C971DD">
      <w:pPr>
        <w:ind w:firstLine="709"/>
        <w:jc w:val="both"/>
        <w:rPr>
          <w:color w:val="000000"/>
          <w:sz w:val="28"/>
          <w:szCs w:val="28"/>
        </w:rPr>
      </w:pPr>
      <w:r w:rsidRPr="00FA5253">
        <w:rPr>
          <w:color w:val="000000"/>
          <w:sz w:val="28"/>
          <w:szCs w:val="28"/>
        </w:rPr>
        <w:t xml:space="preserve">Соревнования проводятся </w:t>
      </w:r>
      <w:r w:rsidRPr="00FA5253">
        <w:rPr>
          <w:bCs/>
          <w:color w:val="000000"/>
          <w:sz w:val="28"/>
          <w:szCs w:val="28"/>
        </w:rPr>
        <w:t>06</w:t>
      </w:r>
      <w:r w:rsidRPr="00FA5253">
        <w:rPr>
          <w:color w:val="000000"/>
          <w:sz w:val="28"/>
          <w:szCs w:val="28"/>
        </w:rPr>
        <w:t xml:space="preserve"> - 08 июня 2025 года в Красноярском крае, Основной водоём: Красноярский край, г. Красноярск, Советский район, </w:t>
      </w:r>
      <w:r w:rsidRPr="00FA5253">
        <w:rPr>
          <w:color w:val="000000"/>
          <w:sz w:val="28"/>
          <w:szCs w:val="28"/>
        </w:rPr>
        <w:br/>
        <w:t>д. Песчанка, озеро «Песчанка».</w:t>
      </w:r>
    </w:p>
    <w:p w:rsidR="00C971DD" w:rsidRPr="00FA5253" w:rsidRDefault="00C971DD" w:rsidP="00C971DD">
      <w:pPr>
        <w:ind w:firstLine="709"/>
        <w:jc w:val="both"/>
        <w:rPr>
          <w:color w:val="000000"/>
          <w:sz w:val="28"/>
          <w:szCs w:val="28"/>
        </w:rPr>
      </w:pPr>
      <w:r w:rsidRPr="00FA5253">
        <w:rPr>
          <w:color w:val="000000"/>
          <w:sz w:val="28"/>
          <w:szCs w:val="28"/>
        </w:rPr>
        <w:t xml:space="preserve">Запасной водоём: Красноярский край, </w:t>
      </w:r>
      <w:proofErr w:type="spellStart"/>
      <w:r w:rsidRPr="00FA5253">
        <w:rPr>
          <w:color w:val="000000"/>
          <w:sz w:val="28"/>
          <w:szCs w:val="28"/>
        </w:rPr>
        <w:t>Берёзовский</w:t>
      </w:r>
      <w:proofErr w:type="spellEnd"/>
      <w:r w:rsidRPr="00FA5253">
        <w:rPr>
          <w:color w:val="000000"/>
          <w:sz w:val="28"/>
          <w:szCs w:val="28"/>
        </w:rPr>
        <w:t xml:space="preserve"> район, с. </w:t>
      </w:r>
      <w:proofErr w:type="spellStart"/>
      <w:r w:rsidRPr="00FA5253">
        <w:rPr>
          <w:color w:val="000000"/>
          <w:sz w:val="28"/>
          <w:szCs w:val="28"/>
        </w:rPr>
        <w:t>Бархатово</w:t>
      </w:r>
      <w:proofErr w:type="spellEnd"/>
      <w:r w:rsidRPr="00FA5253">
        <w:rPr>
          <w:color w:val="000000"/>
          <w:sz w:val="28"/>
          <w:szCs w:val="28"/>
        </w:rPr>
        <w:t>.</w:t>
      </w:r>
    </w:p>
    <w:p w:rsidR="00C971DD" w:rsidRPr="00FA5253" w:rsidRDefault="00C971DD" w:rsidP="00C971DD">
      <w:pPr>
        <w:tabs>
          <w:tab w:val="left" w:pos="567"/>
        </w:tabs>
        <w:spacing w:before="120" w:after="120"/>
        <w:jc w:val="center"/>
        <w:rPr>
          <w:sz w:val="28"/>
          <w:szCs w:val="28"/>
        </w:rPr>
      </w:pPr>
    </w:p>
    <w:p w:rsidR="00C971DD" w:rsidRPr="00FA5253" w:rsidRDefault="00C971DD" w:rsidP="00C971DD">
      <w:pPr>
        <w:tabs>
          <w:tab w:val="left" w:pos="567"/>
        </w:tabs>
        <w:spacing w:before="120" w:after="120"/>
        <w:jc w:val="center"/>
        <w:rPr>
          <w:b/>
          <w:color w:val="000000"/>
          <w:sz w:val="28"/>
          <w:szCs w:val="28"/>
        </w:rPr>
      </w:pPr>
      <w:r w:rsidRPr="00FA5253">
        <w:rPr>
          <w:b/>
          <w:color w:val="000000"/>
          <w:sz w:val="28"/>
          <w:szCs w:val="28"/>
        </w:rPr>
        <w:t>Программа спортивных соревнований:</w:t>
      </w:r>
    </w:p>
    <w:p w:rsidR="00C971DD" w:rsidRPr="00FA5253" w:rsidRDefault="00C971DD" w:rsidP="00C971DD">
      <w:pPr>
        <w:tabs>
          <w:tab w:val="left" w:pos="567"/>
        </w:tabs>
        <w:spacing w:before="120" w:after="120"/>
        <w:jc w:val="center"/>
        <w:rPr>
          <w:b/>
          <w:color w:val="000000"/>
          <w:sz w:val="28"/>
          <w:szCs w:val="28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4535"/>
        <w:gridCol w:w="1561"/>
        <w:gridCol w:w="1763"/>
      </w:tblGrid>
      <w:tr w:rsidR="00C971DD" w:rsidRPr="00FA5253" w:rsidTr="00185260">
        <w:trPr>
          <w:trHeight w:val="820"/>
          <w:tblHeader/>
        </w:trPr>
        <w:tc>
          <w:tcPr>
            <w:tcW w:w="1551" w:type="dxa"/>
          </w:tcPr>
          <w:p w:rsidR="00C971DD" w:rsidRPr="00FA5253" w:rsidRDefault="00C971DD" w:rsidP="00185260">
            <w:pPr>
              <w:jc w:val="center"/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Дата,</w:t>
            </w:r>
          </w:p>
          <w:p w:rsidR="00C971DD" w:rsidRPr="00FA5253" w:rsidRDefault="00C971DD" w:rsidP="00185260">
            <w:pPr>
              <w:jc w:val="center"/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Время проведения</w:t>
            </w:r>
          </w:p>
        </w:tc>
        <w:tc>
          <w:tcPr>
            <w:tcW w:w="4535" w:type="dxa"/>
          </w:tcPr>
          <w:p w:rsidR="00C971DD" w:rsidRPr="00FA5253" w:rsidRDefault="00C971DD" w:rsidP="00185260">
            <w:pPr>
              <w:jc w:val="center"/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color w:val="000000"/>
              </w:rPr>
              <w:t>Наименование спортивной дисциплины</w:t>
            </w:r>
            <w:r w:rsidRPr="00FA5253">
              <w:rPr>
                <w:rFonts w:ascii="Arial" w:hAnsi="Arial" w:cs="Arial"/>
                <w:lang w:eastAsia="en-US"/>
              </w:rPr>
              <w:t xml:space="preserve"> и порядок проведения соревнований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jc w:val="center"/>
              <w:rPr>
                <w:rFonts w:ascii="Arial" w:hAnsi="Arial" w:cs="Arial"/>
                <w:spacing w:val="-8"/>
                <w:lang w:eastAsia="en-US"/>
              </w:rPr>
            </w:pPr>
            <w:r w:rsidRPr="00FA5253">
              <w:rPr>
                <w:rFonts w:ascii="Arial" w:hAnsi="Arial" w:cs="Arial"/>
                <w:color w:val="000000"/>
                <w:spacing w:val="-8"/>
              </w:rPr>
              <w:t>Номер-код спортивной дисциплины</w:t>
            </w:r>
          </w:p>
        </w:tc>
        <w:tc>
          <w:tcPr>
            <w:tcW w:w="1763" w:type="dxa"/>
          </w:tcPr>
          <w:p w:rsidR="00C971DD" w:rsidRPr="00FA5253" w:rsidRDefault="00C971DD" w:rsidP="00185260">
            <w:pPr>
              <w:jc w:val="center"/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Кол-во видов программы/</w:t>
            </w:r>
          </w:p>
          <w:p w:rsidR="00C971DD" w:rsidRPr="00FA5253" w:rsidRDefault="00C971DD" w:rsidP="00185260">
            <w:pPr>
              <w:jc w:val="center"/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кол-во наград</w:t>
            </w:r>
          </w:p>
        </w:tc>
      </w:tr>
      <w:tr w:rsidR="00C971DD" w:rsidRPr="00FA5253" w:rsidTr="00185260">
        <w:trPr>
          <w:trHeight w:val="549"/>
        </w:trPr>
        <w:tc>
          <w:tcPr>
            <w:tcW w:w="1551" w:type="dxa"/>
          </w:tcPr>
          <w:p w:rsidR="00C971DD" w:rsidRPr="00FA5253" w:rsidRDefault="00C971DD" w:rsidP="00185260">
            <w:pPr>
              <w:jc w:val="center"/>
              <w:rPr>
                <w:rFonts w:ascii="Arial" w:hAnsi="Arial" w:cs="Arial"/>
                <w:u w:val="single"/>
              </w:rPr>
            </w:pPr>
            <w:r w:rsidRPr="00FA5253">
              <w:rPr>
                <w:rFonts w:ascii="Arial" w:hAnsi="Arial" w:cs="Arial"/>
                <w:u w:val="single"/>
                <w:lang w:eastAsia="en-US"/>
              </w:rPr>
              <w:t>06.06.2025</w:t>
            </w:r>
            <w:r w:rsidRPr="00FA5253">
              <w:rPr>
                <w:rFonts w:ascii="Arial" w:hAnsi="Arial" w:cs="Arial"/>
                <w:u w:val="single"/>
              </w:rPr>
              <w:t xml:space="preserve"> 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859" w:type="dxa"/>
            <w:gridSpan w:val="3"/>
          </w:tcPr>
          <w:p w:rsidR="00C971DD" w:rsidRPr="00FA5253" w:rsidRDefault="00213C01" w:rsidP="00185260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ДЕНЬ ТИШИНЫ</w:t>
            </w:r>
          </w:p>
        </w:tc>
      </w:tr>
      <w:tr w:rsidR="00C971DD" w:rsidRPr="00FA5253" w:rsidTr="00185260">
        <w:trPr>
          <w:trHeight w:val="1691"/>
        </w:trPr>
        <w:tc>
          <w:tcPr>
            <w:tcW w:w="1551" w:type="dxa"/>
          </w:tcPr>
          <w:p w:rsidR="00C971DD" w:rsidRPr="00FA5253" w:rsidRDefault="00C971DD" w:rsidP="00185260">
            <w:pPr>
              <w:jc w:val="center"/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u w:val="single"/>
                <w:lang w:eastAsia="en-US"/>
              </w:rPr>
              <w:t>07.06.2025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07:30 – 08:00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08:00 – 08:30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08:30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 xml:space="preserve">08:40 </w:t>
            </w:r>
          </w:p>
        </w:tc>
        <w:tc>
          <w:tcPr>
            <w:tcW w:w="7859" w:type="dxa"/>
            <w:gridSpan w:val="3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Заезд участников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Работа комиссии по допуску (регистрация участников).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Собрание капитанов (распределение - жеребьевка спортсменов по зонам и очередности их входа в зону на каждый период тура),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Церемония открытия соревнований</w:t>
            </w:r>
          </w:p>
        </w:tc>
      </w:tr>
      <w:tr w:rsidR="00C971DD" w:rsidRPr="00FA5253" w:rsidTr="00185260">
        <w:trPr>
          <w:trHeight w:val="1262"/>
        </w:trPr>
        <w:tc>
          <w:tcPr>
            <w:tcW w:w="1551" w:type="dxa"/>
          </w:tcPr>
          <w:p w:rsidR="00C971DD" w:rsidRPr="00FA5253" w:rsidRDefault="00C971DD" w:rsidP="00185260">
            <w:pPr>
              <w:jc w:val="center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b/>
                <w:u w:val="single"/>
                <w:lang w:eastAsia="en-US"/>
              </w:rPr>
              <w:t>Соревнования</w:t>
            </w:r>
            <w:r w:rsidRPr="00FA5253">
              <w:rPr>
                <w:rFonts w:ascii="Arial" w:hAnsi="Arial" w:cs="Arial"/>
                <w:lang w:eastAsia="en-US"/>
              </w:rPr>
              <w:t>: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Ловля спиннингом с берега – командные соревнования.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Ловля спиннингом с берега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  <w:vMerge w:val="restart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2815"/>
        </w:trPr>
        <w:tc>
          <w:tcPr>
            <w:tcW w:w="1551" w:type="dxa"/>
          </w:tcPr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08:55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09:05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09:25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09:35</w:t>
            </w:r>
          </w:p>
          <w:p w:rsidR="00C971DD" w:rsidRPr="00FA5253" w:rsidRDefault="00C971DD" w:rsidP="00185260">
            <w:pPr>
              <w:jc w:val="center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b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/>
                <w:u w:val="single"/>
                <w:lang w:eastAsia="en-US"/>
              </w:rPr>
              <w:t>1 тур: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Сбор спортсменов в центре каждой зоны, перекличка у старшего судьи зоны (за 50 минут до старта).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 сигнал «осмотр зоны» (за 45 минут до старта).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2-й сигнал (за 20 минут до старта) - «окончание осмотра зоны».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3-й сигнал (за 10 минут до старта) - запуск спортсменов в сектора с интервалом в 15 сек. (по жеребьевке)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  <w:vMerge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1831"/>
        </w:trPr>
        <w:tc>
          <w:tcPr>
            <w:tcW w:w="1551" w:type="dxa"/>
          </w:tcPr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09:45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10:30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10:30 - 10:45</w:t>
            </w: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color w:val="000000"/>
                <w:u w:val="single"/>
                <w:shd w:val="clear" w:color="auto" w:fill="FFFFFF"/>
                <w:lang w:eastAsia="en-US"/>
              </w:rPr>
            </w:pPr>
            <w:r w:rsidRPr="00FA5253">
              <w:rPr>
                <w:rFonts w:ascii="Arial" w:hAnsi="Arial" w:cs="Arial"/>
                <w:u w:val="single"/>
                <w:lang w:eastAsia="en-US"/>
              </w:rPr>
              <w:t>1 период 1 тура</w:t>
            </w:r>
            <w:r w:rsidRPr="00FA5253">
              <w:rPr>
                <w:rFonts w:ascii="Arial" w:hAnsi="Arial" w:cs="Arial"/>
                <w:color w:val="000000"/>
                <w:u w:val="single"/>
                <w:shd w:val="clear" w:color="auto" w:fill="FFFFFF"/>
                <w:lang w:eastAsia="en-US"/>
              </w:rPr>
              <w:t>: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"старт" 1 периода 1 тура длительностью 45 минут - начало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"финиш" 1 периода 1 тура - окончание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Перерыв между периодами.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  <w:vMerge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1591"/>
        </w:trPr>
        <w:tc>
          <w:tcPr>
            <w:tcW w:w="155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10:45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11:30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11:30 - 11:45</w:t>
            </w: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u w:val="single"/>
                <w:lang w:eastAsia="en-US"/>
              </w:rPr>
              <w:t>2 период 1 тура: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"старт" 2 периода 1 тура - начало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"финиш" 2 периода 1 тура - окончание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Перерыв между периодами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1687"/>
        </w:trPr>
        <w:tc>
          <w:tcPr>
            <w:tcW w:w="155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11:45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12:30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12:30 - 12:45</w:t>
            </w: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color w:val="000000"/>
                <w:lang w:eastAsia="en-US"/>
              </w:rPr>
            </w:pPr>
            <w:r w:rsidRPr="00FA5253">
              <w:rPr>
                <w:rFonts w:ascii="Arial" w:hAnsi="Arial" w:cs="Arial"/>
                <w:u w:val="single"/>
                <w:lang w:eastAsia="en-US"/>
              </w:rPr>
              <w:t>3 период 1 тура: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"старт" 3 периода 1 тура - начало ловли.</w:t>
            </w:r>
            <w:r w:rsidRPr="00FA5253">
              <w:rPr>
                <w:rFonts w:ascii="Arial" w:hAnsi="Arial" w:cs="Arial"/>
                <w:bCs/>
                <w:lang w:eastAsia="en-US"/>
              </w:rPr>
              <w:br/>
              <w:t>Сигнал "финиш" 3 периода 1 тура - окончание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Перерыв между периодами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4137"/>
        </w:trPr>
        <w:tc>
          <w:tcPr>
            <w:tcW w:w="155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12:45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13:30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13:35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13:40 - 14:00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14:00 - 15:00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15:00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u w:val="single"/>
                <w:lang w:eastAsia="en-US"/>
              </w:rPr>
              <w:t>4 период 1 тура</w:t>
            </w:r>
            <w:r w:rsidRPr="00FA5253">
              <w:rPr>
                <w:rFonts w:ascii="Arial" w:hAnsi="Arial" w:cs="Arial"/>
                <w:bCs/>
                <w:lang w:eastAsia="en-US"/>
              </w:rPr>
              <w:t xml:space="preserve">: 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"старт" 4 периода 1 тура - начало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"финиш" 4 периода 1 тура - окончание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По команде старшего судьи зоны спортсмены и судьи покидают сектора и направляются в центр зоны.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Взвешивание уловов, подсчет результатов 1 тура.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Обед.</w:t>
            </w:r>
          </w:p>
          <w:p w:rsidR="00C971DD" w:rsidRPr="00FA5253" w:rsidRDefault="00C971DD" w:rsidP="00185260">
            <w:pPr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Собрание капитанов (распределение - жеребьевка спортсменов по зонам и очередности их входа в зону на каждый период 2 тура).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901"/>
        </w:trPr>
        <w:tc>
          <w:tcPr>
            <w:tcW w:w="1551" w:type="dxa"/>
          </w:tcPr>
          <w:p w:rsidR="00C971DD" w:rsidRPr="00FA5253" w:rsidRDefault="00C971DD" w:rsidP="00185260">
            <w:pPr>
              <w:jc w:val="center"/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u w:val="single"/>
                <w:lang w:eastAsia="en-US"/>
              </w:rPr>
              <w:t>08.06.2025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b/>
                <w:u w:val="single"/>
                <w:lang w:eastAsia="en-US"/>
              </w:rPr>
              <w:t>Соревнования</w:t>
            </w:r>
            <w:r w:rsidRPr="00FA5253">
              <w:rPr>
                <w:rFonts w:ascii="Arial" w:hAnsi="Arial" w:cs="Arial"/>
                <w:lang w:eastAsia="en-US"/>
              </w:rPr>
              <w:t>: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Ловля спиннингом с берега – командные соревнования.</w:t>
            </w:r>
          </w:p>
          <w:p w:rsidR="00C971DD" w:rsidRPr="00FA5253" w:rsidRDefault="00C971DD" w:rsidP="00185260">
            <w:pPr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Ловля спиннингом с берега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1844"/>
        </w:trPr>
        <w:tc>
          <w:tcPr>
            <w:tcW w:w="1551" w:type="dxa"/>
          </w:tcPr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08:45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08:55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09:05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09:25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09:35</w:t>
            </w:r>
          </w:p>
          <w:p w:rsidR="00C971DD" w:rsidRPr="00FA5253" w:rsidRDefault="00C971DD" w:rsidP="00185260">
            <w:pPr>
              <w:jc w:val="center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b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/>
                <w:u w:val="single"/>
                <w:lang w:eastAsia="en-US"/>
              </w:rPr>
              <w:t>2 тур: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Построение участников соревнований.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Сбор спортсменов в центре каждой зоны, перекличка у старшего судьи зоны (за 50 минут до старта).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 сигнал «осмотр зоны» (за 45 минут до старта).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2-й сигнал (за 20 минут до старта) - «окончание осмотра зоны».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 xml:space="preserve">3-й сигнал (за 10 минут до старта) - запуск спортсменов в сектора с </w:t>
            </w:r>
            <w:r w:rsidRPr="00FA5253">
              <w:rPr>
                <w:rFonts w:ascii="Arial" w:hAnsi="Arial" w:cs="Arial"/>
                <w:bCs/>
                <w:lang w:eastAsia="en-US"/>
              </w:rPr>
              <w:lastRenderedPageBreak/>
              <w:t>интервалом в 15 сек. (по жеребьевке)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1844"/>
        </w:trPr>
        <w:tc>
          <w:tcPr>
            <w:tcW w:w="1551" w:type="dxa"/>
          </w:tcPr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09:45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10:30</w:t>
            </w: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10:30 - 10:45</w:t>
            </w: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color w:val="000000"/>
                <w:u w:val="single"/>
                <w:shd w:val="clear" w:color="auto" w:fill="FFFFFF"/>
                <w:lang w:eastAsia="en-US"/>
              </w:rPr>
            </w:pPr>
            <w:r w:rsidRPr="00FA5253">
              <w:rPr>
                <w:rFonts w:ascii="Arial" w:hAnsi="Arial" w:cs="Arial"/>
                <w:u w:val="single"/>
                <w:lang w:eastAsia="en-US"/>
              </w:rPr>
              <w:t>1 период 2 тура</w:t>
            </w:r>
            <w:r w:rsidRPr="00FA5253">
              <w:rPr>
                <w:rFonts w:ascii="Arial" w:hAnsi="Arial" w:cs="Arial"/>
                <w:color w:val="000000"/>
                <w:u w:val="single"/>
                <w:shd w:val="clear" w:color="auto" w:fill="FFFFFF"/>
                <w:lang w:eastAsia="en-US"/>
              </w:rPr>
              <w:t xml:space="preserve">: 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"старт" 1 периода 2 тура длительностью 45 минут - начало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"финиш" 1 периода 2 тура - окончание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Перерыв между периодами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1717"/>
        </w:trPr>
        <w:tc>
          <w:tcPr>
            <w:tcW w:w="155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10:45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11:30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11:30 - 11:45</w:t>
            </w: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u w:val="single"/>
                <w:lang w:eastAsia="en-US"/>
              </w:rPr>
              <w:t>2 период 2 тура: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"старт" 2 периода 2 тура - начало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"финиш" 2 периода 2 тура - окончание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Перерыв между периодами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1741"/>
        </w:trPr>
        <w:tc>
          <w:tcPr>
            <w:tcW w:w="155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11:45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12:30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12:30 - 12:45</w:t>
            </w: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color w:val="000000"/>
                <w:lang w:eastAsia="en-US"/>
              </w:rPr>
            </w:pPr>
            <w:r w:rsidRPr="00FA5253">
              <w:rPr>
                <w:rFonts w:ascii="Arial" w:hAnsi="Arial" w:cs="Arial"/>
                <w:u w:val="single"/>
                <w:lang w:eastAsia="en-US"/>
              </w:rPr>
              <w:t>3 период 2 тура: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"старт" 3 периода 2 тура - начало ловли.</w:t>
            </w:r>
            <w:r w:rsidRPr="00FA5253">
              <w:rPr>
                <w:rFonts w:ascii="Arial" w:hAnsi="Arial" w:cs="Arial"/>
                <w:bCs/>
                <w:lang w:eastAsia="en-US"/>
              </w:rPr>
              <w:br/>
              <w:t>Сигнал "финиш" 3 периода 2 тура - окончание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Перерыв между периодами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3580"/>
        </w:trPr>
        <w:tc>
          <w:tcPr>
            <w:tcW w:w="155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12:45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13:30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13:35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13:40 - 14:00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14:00 - 15:00</w:t>
            </w:r>
          </w:p>
        </w:tc>
        <w:tc>
          <w:tcPr>
            <w:tcW w:w="4535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u w:val="single"/>
                <w:lang w:eastAsia="en-US"/>
              </w:rPr>
              <w:t>4 период 2 тура</w:t>
            </w:r>
            <w:r w:rsidRPr="00FA5253">
              <w:rPr>
                <w:rFonts w:ascii="Arial" w:hAnsi="Arial" w:cs="Arial"/>
                <w:bCs/>
                <w:lang w:eastAsia="en-US"/>
              </w:rPr>
              <w:t>: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"старт" 4 периода 2 тура - начало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Сигнал "финиш" 4 периода 2 тура - окончание ловли.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По команде старшего судьи зоны спортсмены и судьи покидают сектора и направляются в центр зоны.</w:t>
            </w:r>
          </w:p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Взвешивание уловов, подсчет результатов 2 тура и итогов соревнования.</w:t>
            </w:r>
          </w:p>
          <w:p w:rsidR="00C971DD" w:rsidRPr="00FA5253" w:rsidRDefault="00C971DD" w:rsidP="00185260">
            <w:pPr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Обед.</w:t>
            </w:r>
          </w:p>
        </w:tc>
        <w:tc>
          <w:tcPr>
            <w:tcW w:w="1561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3" w:type="dxa"/>
          </w:tcPr>
          <w:p w:rsidR="00C971DD" w:rsidRPr="00FA5253" w:rsidRDefault="00C971DD" w:rsidP="00185260">
            <w:pPr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C971DD" w:rsidRPr="00FA5253" w:rsidTr="00185260">
        <w:trPr>
          <w:trHeight w:val="779"/>
        </w:trPr>
        <w:tc>
          <w:tcPr>
            <w:tcW w:w="1551" w:type="dxa"/>
          </w:tcPr>
          <w:p w:rsidR="00C971DD" w:rsidRPr="00FA5253" w:rsidRDefault="00C971DD" w:rsidP="00185260">
            <w:pPr>
              <w:rPr>
                <w:rFonts w:ascii="Arial" w:hAnsi="Arial" w:cs="Arial"/>
                <w:u w:val="single"/>
                <w:lang w:eastAsia="en-US"/>
              </w:rPr>
            </w:pPr>
            <w:r w:rsidRPr="00FA5253">
              <w:rPr>
                <w:rFonts w:ascii="Arial" w:hAnsi="Arial" w:cs="Arial"/>
                <w:bCs/>
                <w:lang w:eastAsia="en-US"/>
              </w:rPr>
              <w:t>15:00</w:t>
            </w:r>
          </w:p>
        </w:tc>
        <w:tc>
          <w:tcPr>
            <w:tcW w:w="7859" w:type="dxa"/>
            <w:gridSpan w:val="3"/>
          </w:tcPr>
          <w:p w:rsidR="00C971DD" w:rsidRPr="00FA5253" w:rsidRDefault="00C971DD" w:rsidP="00185260">
            <w:pPr>
              <w:rPr>
                <w:rFonts w:ascii="Arial" w:hAnsi="Arial" w:cs="Arial"/>
                <w:lang w:eastAsia="en-US"/>
              </w:rPr>
            </w:pPr>
            <w:r w:rsidRPr="00FA5253">
              <w:rPr>
                <w:rFonts w:ascii="Arial" w:hAnsi="Arial" w:cs="Arial"/>
                <w:lang w:eastAsia="en-US"/>
              </w:rPr>
              <w:t>Награждение победителей,</w:t>
            </w:r>
            <w:r w:rsidRPr="00FA5253">
              <w:rPr>
                <w:rFonts w:ascii="Arial" w:hAnsi="Arial" w:cs="Arial"/>
                <w:bCs/>
                <w:lang w:eastAsia="en-US"/>
              </w:rPr>
              <w:t xml:space="preserve"> торжественное закрытие соревнований. Отъезд участников</w:t>
            </w:r>
          </w:p>
        </w:tc>
      </w:tr>
    </w:tbl>
    <w:p w:rsidR="00C971DD" w:rsidRPr="00FA5253" w:rsidRDefault="00C971DD" w:rsidP="00C971DD">
      <w:pPr>
        <w:ind w:firstLine="708"/>
        <w:rPr>
          <w:bCs/>
          <w:sz w:val="28"/>
          <w:szCs w:val="28"/>
        </w:rPr>
      </w:pPr>
    </w:p>
    <w:p w:rsidR="00C971DD" w:rsidRPr="00FA5253" w:rsidRDefault="00C971DD" w:rsidP="00C971DD">
      <w:pPr>
        <w:ind w:firstLine="708"/>
        <w:rPr>
          <w:bCs/>
          <w:sz w:val="28"/>
          <w:szCs w:val="28"/>
        </w:rPr>
      </w:pPr>
    </w:p>
    <w:p w:rsidR="00213C01" w:rsidRDefault="00213C01" w:rsidP="00C971DD">
      <w:pPr>
        <w:tabs>
          <w:tab w:val="left" w:pos="709"/>
        </w:tabs>
        <w:ind w:left="709"/>
        <w:jc w:val="center"/>
        <w:rPr>
          <w:b/>
          <w:sz w:val="28"/>
          <w:szCs w:val="28"/>
        </w:rPr>
      </w:pPr>
    </w:p>
    <w:p w:rsidR="00213C01" w:rsidRDefault="00213C01" w:rsidP="00C971DD">
      <w:pPr>
        <w:tabs>
          <w:tab w:val="left" w:pos="709"/>
        </w:tabs>
        <w:ind w:left="709"/>
        <w:jc w:val="center"/>
        <w:rPr>
          <w:b/>
          <w:sz w:val="28"/>
          <w:szCs w:val="28"/>
        </w:rPr>
      </w:pPr>
    </w:p>
    <w:p w:rsidR="00213C01" w:rsidRDefault="00213C01" w:rsidP="00C971DD">
      <w:pPr>
        <w:tabs>
          <w:tab w:val="left" w:pos="709"/>
        </w:tabs>
        <w:ind w:left="709"/>
        <w:jc w:val="center"/>
        <w:rPr>
          <w:b/>
          <w:sz w:val="28"/>
          <w:szCs w:val="28"/>
        </w:rPr>
      </w:pPr>
    </w:p>
    <w:p w:rsidR="00213C01" w:rsidRDefault="00213C01" w:rsidP="00C971DD">
      <w:pPr>
        <w:tabs>
          <w:tab w:val="left" w:pos="709"/>
        </w:tabs>
        <w:ind w:left="709"/>
        <w:jc w:val="center"/>
        <w:rPr>
          <w:b/>
          <w:sz w:val="28"/>
          <w:szCs w:val="28"/>
        </w:rPr>
      </w:pPr>
    </w:p>
    <w:p w:rsidR="00C971DD" w:rsidRPr="00FA5253" w:rsidRDefault="00C971DD" w:rsidP="00C971DD">
      <w:pPr>
        <w:tabs>
          <w:tab w:val="left" w:pos="709"/>
        </w:tabs>
        <w:ind w:left="709"/>
        <w:jc w:val="center"/>
        <w:rPr>
          <w:b/>
          <w:sz w:val="28"/>
          <w:szCs w:val="28"/>
        </w:rPr>
      </w:pPr>
      <w:r w:rsidRPr="00FA5253">
        <w:rPr>
          <w:b/>
          <w:sz w:val="28"/>
          <w:szCs w:val="28"/>
        </w:rPr>
        <w:lastRenderedPageBreak/>
        <w:t>4.6.2. Требования к участникам и условия их допуска</w:t>
      </w:r>
    </w:p>
    <w:p w:rsidR="00C971DD" w:rsidRPr="00FA5253" w:rsidRDefault="00C971DD" w:rsidP="00C971DD">
      <w:pPr>
        <w:ind w:firstLine="709"/>
        <w:rPr>
          <w:bCs/>
          <w:sz w:val="28"/>
          <w:szCs w:val="28"/>
        </w:rPr>
      </w:pPr>
    </w:p>
    <w:p w:rsidR="00C971DD" w:rsidRPr="00FA5253" w:rsidRDefault="00C971DD" w:rsidP="00C971DD">
      <w:pPr>
        <w:ind w:firstLine="709"/>
        <w:rPr>
          <w:bCs/>
          <w:sz w:val="28"/>
          <w:szCs w:val="28"/>
        </w:rPr>
      </w:pP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Соревнования проводятся среди мужчин и женщин в возрастных категориях в соответствии с ЕВСК. К участию в соревнованиях допускаются сильнейшие команды спортсменов муниципальных образований Красноярского края. 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>
        <w:rPr>
          <w:bCs/>
          <w:spacing w:val="-8"/>
          <w:sz w:val="28"/>
          <w:szCs w:val="28"/>
        </w:rPr>
        <w:t>В составе команды 3 спортсмена 18 лет</w:t>
      </w:r>
      <w:r w:rsidRPr="00FA5253">
        <w:rPr>
          <w:bCs/>
          <w:spacing w:val="-8"/>
          <w:sz w:val="28"/>
          <w:szCs w:val="28"/>
        </w:rPr>
        <w:t xml:space="preserve"> </w:t>
      </w:r>
      <w:r>
        <w:rPr>
          <w:bCs/>
          <w:spacing w:val="-8"/>
          <w:sz w:val="28"/>
          <w:szCs w:val="28"/>
        </w:rPr>
        <w:t>(</w:t>
      </w:r>
      <w:r w:rsidRPr="00FA5253">
        <w:rPr>
          <w:bCs/>
          <w:spacing w:val="-8"/>
          <w:sz w:val="28"/>
          <w:szCs w:val="28"/>
        </w:rPr>
        <w:t>2007 г.р.</w:t>
      </w:r>
      <w:r>
        <w:rPr>
          <w:bCs/>
          <w:spacing w:val="-8"/>
          <w:sz w:val="28"/>
          <w:szCs w:val="28"/>
        </w:rPr>
        <w:t>)</w:t>
      </w:r>
      <w:r w:rsidRPr="00FA5253">
        <w:rPr>
          <w:bCs/>
          <w:spacing w:val="-8"/>
          <w:sz w:val="28"/>
          <w:szCs w:val="28"/>
        </w:rPr>
        <w:t xml:space="preserve"> и старше, имеющие допуск врача. </w:t>
      </w:r>
      <w:r w:rsidRPr="00FA5253">
        <w:rPr>
          <w:bCs/>
          <w:sz w:val="28"/>
          <w:szCs w:val="28"/>
        </w:rPr>
        <w:t xml:space="preserve">Спортсмены младше 2007 г.р. допускаются до соревнований </w:t>
      </w:r>
      <w:r w:rsidRPr="00FA5253">
        <w:rPr>
          <w:bCs/>
          <w:sz w:val="28"/>
          <w:szCs w:val="28"/>
        </w:rPr>
        <w:br/>
        <w:t xml:space="preserve">под ответственность командирующей организации. 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В соревновании могут участвовать не менее 8 команд спортсменов.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После сигнала «Вход в зону» до сигнала «Финиш» спортсменам запрещено использование средств радио- и телефонной связи.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Спортсменам разрешается пользоваться спиннинговой снастью любого типа (удилище, катушка, леска/шнур, искусственная приманка), если иное не оговорено в Положении о соревновании. Длина удилищ ограничена 3,35 м (11 футов).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Спортсмены имеют право подготовить любое количество запасных удилищ, снастей и приманок, которые находятся при спортсмене либо </w:t>
      </w:r>
      <w:r w:rsidRPr="00FA5253">
        <w:rPr>
          <w:bCs/>
          <w:sz w:val="28"/>
          <w:szCs w:val="28"/>
        </w:rPr>
        <w:br/>
        <w:t xml:space="preserve">в отведенном для размещения месте в центре зоны, но одновременно ловить разрешается на одно удилище, оснащенное одной приманкой. Никаких ограничений на состав и количество запасных снастей и их элементов (удилища, катушки, леска, шнуры, искусственные приманки) </w:t>
      </w:r>
      <w:r w:rsidRPr="00FA5253">
        <w:rPr>
          <w:bCs/>
          <w:sz w:val="28"/>
          <w:szCs w:val="28"/>
        </w:rPr>
        <w:br/>
        <w:t>не устанавливается.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Ловля рыбы разрешена только на искусственные приманки (вращающиеся, колеблющиеся блесны, </w:t>
      </w:r>
      <w:proofErr w:type="spellStart"/>
      <w:r w:rsidRPr="00FA5253">
        <w:rPr>
          <w:bCs/>
          <w:sz w:val="28"/>
          <w:szCs w:val="28"/>
        </w:rPr>
        <w:t>воблеры</w:t>
      </w:r>
      <w:proofErr w:type="spellEnd"/>
      <w:r w:rsidRPr="00FA5253">
        <w:rPr>
          <w:bCs/>
          <w:sz w:val="28"/>
          <w:szCs w:val="28"/>
        </w:rPr>
        <w:t>, мягкие приманки),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(«голые»). Имитации мушек, приманки из натурального и искусственного меха и перьев, как отдельно, так и в составе приманки, запрещены.</w:t>
      </w:r>
    </w:p>
    <w:p w:rsidR="00C971DD" w:rsidRPr="00FA5253" w:rsidRDefault="00213C01" w:rsidP="00C971D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ЛЮБЫЕ разнесенные оснастки РАЗРЕШЕНЫ.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Запрещено использование более одной оснащенной крючками приманки.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На соревнованиях в водоемах </w:t>
      </w:r>
      <w:r w:rsidRPr="00FA5253">
        <w:rPr>
          <w:b/>
          <w:bCs/>
          <w:sz w:val="28"/>
          <w:szCs w:val="28"/>
        </w:rPr>
        <w:t>без лососевых видов рыб</w:t>
      </w:r>
      <w:r w:rsidRPr="00FA5253">
        <w:rPr>
          <w:bCs/>
          <w:sz w:val="28"/>
          <w:szCs w:val="28"/>
        </w:rPr>
        <w:t xml:space="preserve"> разрешаются приманки, на которых может быть до трех подвесных одинарных, двойных </w:t>
      </w:r>
      <w:r w:rsidRPr="00FA5253">
        <w:rPr>
          <w:bCs/>
          <w:sz w:val="28"/>
          <w:szCs w:val="28"/>
        </w:rPr>
        <w:br/>
        <w:t xml:space="preserve">и тройных крючков в любом их сочетании, крючки могут использоваться </w:t>
      </w:r>
    </w:p>
    <w:p w:rsidR="00C971DD" w:rsidRPr="00FA5253" w:rsidRDefault="00C971DD" w:rsidP="00C971DD">
      <w:pPr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с бородкой. Длина подвески крючков не должна превышать 1 см.</w:t>
      </w:r>
    </w:p>
    <w:p w:rsidR="00C971DD" w:rsidRPr="00FA5253" w:rsidRDefault="00C971DD" w:rsidP="00C971DD">
      <w:pPr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ab/>
        <w:t>Соревнования проводятся на личное и командное первенство в два тура в два дня общей продолжительностью чистого времени соревнований 6 часов. Продолжительность тура соревнований — не менее 3 часов чистого времени ловли.</w:t>
      </w:r>
    </w:p>
    <w:p w:rsidR="00C971DD" w:rsidRPr="00FA5253" w:rsidRDefault="00C971DD" w:rsidP="00C971DD">
      <w:pPr>
        <w:ind w:firstLine="708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На соревнованиях предусматривается официальная тренировка, проводимая 6 июня 2025 года накануне первого тура соревнований. Присутствие спортсменов на официальной тренировке не является </w:t>
      </w:r>
      <w:r w:rsidRPr="00FA5253">
        <w:rPr>
          <w:bCs/>
          <w:sz w:val="28"/>
          <w:szCs w:val="28"/>
        </w:rPr>
        <w:lastRenderedPageBreak/>
        <w:t>обязательным. Проведение официальной тренировки вне участка соревнований, места и установленного регламентом времени тренировок запрещается.</w:t>
      </w:r>
    </w:p>
    <w:p w:rsidR="00C971DD" w:rsidRPr="00FA5253" w:rsidRDefault="00C971DD" w:rsidP="00C971DD">
      <w:pPr>
        <w:ind w:firstLine="708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Официальная тренировка проводится в один день, при этом продолжительность тренировки должна быть не менее чистого времени одного тура соревнований. На тренировке действуют все ограничения, применяемые во время тура соревнования.</w:t>
      </w:r>
    </w:p>
    <w:p w:rsidR="00C971DD" w:rsidRPr="00FA5253" w:rsidRDefault="00C971DD" w:rsidP="00C971DD">
      <w:pPr>
        <w:ind w:firstLine="708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Соревнования проводятся с разбивкой трех зон на секторы, тур соревнований проводится в четыре периода продолжительностью 45 минут каждый с перерывом между периодами 15 минут. К участию в соревнованиях допускаются спортсмены и команды спортсменов со всей территории Российской Федерации.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</w:p>
    <w:p w:rsidR="00C971DD" w:rsidRPr="00FA5253" w:rsidRDefault="00C971DD" w:rsidP="00C971DD">
      <w:pPr>
        <w:tabs>
          <w:tab w:val="left" w:pos="709"/>
        </w:tabs>
        <w:jc w:val="center"/>
        <w:rPr>
          <w:b/>
          <w:sz w:val="28"/>
          <w:szCs w:val="28"/>
        </w:rPr>
      </w:pPr>
      <w:r w:rsidRPr="00FA5253">
        <w:rPr>
          <w:b/>
          <w:sz w:val="28"/>
          <w:szCs w:val="28"/>
        </w:rPr>
        <w:t>4.6.3. Заявки на участие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Предварительные заявки на участие в соревнованиях подаются </w:t>
      </w:r>
      <w:bookmarkStart w:id="1" w:name="_GoBack"/>
      <w:bookmarkEnd w:id="1"/>
      <w:r w:rsidRPr="00FA5253">
        <w:rPr>
          <w:bCs/>
          <w:sz w:val="28"/>
          <w:szCs w:val="28"/>
        </w:rPr>
        <w:br/>
        <w:t xml:space="preserve">в федерацию до </w:t>
      </w:r>
      <w:r w:rsidR="00522C76">
        <w:rPr>
          <w:bCs/>
          <w:sz w:val="28"/>
          <w:szCs w:val="28"/>
        </w:rPr>
        <w:t>5</w:t>
      </w:r>
      <w:r w:rsidRPr="00FA5253">
        <w:rPr>
          <w:bCs/>
          <w:sz w:val="28"/>
          <w:szCs w:val="28"/>
        </w:rPr>
        <w:t xml:space="preserve"> июня 2025 года, по </w:t>
      </w:r>
      <w:r w:rsidRPr="00FA5253">
        <w:rPr>
          <w:sz w:val="28"/>
          <w:szCs w:val="28"/>
        </w:rPr>
        <w:t xml:space="preserve">телефону +7 963 955-42-55 Петроченко Егор, председатель </w:t>
      </w:r>
      <w:r w:rsidR="00213C01">
        <w:rPr>
          <w:sz w:val="28"/>
          <w:szCs w:val="28"/>
        </w:rPr>
        <w:t xml:space="preserve">секции спиннинга, либо на сайте </w:t>
      </w:r>
      <w:r w:rsidRPr="00FA5253">
        <w:rPr>
          <w:sz w:val="28"/>
          <w:szCs w:val="28"/>
        </w:rPr>
        <w:t>https://vk.com/roso_frskk</w:t>
      </w:r>
      <w:r w:rsidRPr="00FA5253">
        <w:rPr>
          <w:bCs/>
          <w:sz w:val="28"/>
          <w:szCs w:val="28"/>
        </w:rPr>
        <w:t>, а именные заявки на участие в соревнованиях подаются в день проведения соревнований.</w:t>
      </w:r>
    </w:p>
    <w:p w:rsidR="00C971DD" w:rsidRPr="00FA5253" w:rsidRDefault="00C971DD" w:rsidP="00C971DD">
      <w:pPr>
        <w:tabs>
          <w:tab w:val="left" w:pos="567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A5253">
        <w:rPr>
          <w:rFonts w:ascii="Times New Roman CYR" w:hAnsi="Times New Roman CYR" w:cs="Times New Roman CYR"/>
          <w:sz w:val="28"/>
          <w:szCs w:val="28"/>
        </w:rPr>
        <w:t>В комиссию по допуску подаются следующие документы:</w:t>
      </w:r>
    </w:p>
    <w:p w:rsidR="00C971DD" w:rsidRPr="00FA5253" w:rsidRDefault="00C971DD" w:rsidP="00C971D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A5253">
        <w:rPr>
          <w:sz w:val="28"/>
          <w:szCs w:val="28"/>
        </w:rPr>
        <w:t xml:space="preserve">именная заявка на участие по установленной форме, заверенная врачом и руководителем командирующей организации (приложение №1); </w:t>
      </w:r>
    </w:p>
    <w:p w:rsidR="00C971DD" w:rsidRPr="00FA5253" w:rsidRDefault="00C971DD" w:rsidP="00C971D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A5253">
        <w:rPr>
          <w:sz w:val="28"/>
          <w:szCs w:val="28"/>
        </w:rPr>
        <w:t xml:space="preserve">согласие на обработку персональных данных (приложение №2); </w:t>
      </w:r>
    </w:p>
    <w:p w:rsidR="00C971DD" w:rsidRPr="00FA5253" w:rsidRDefault="00C971DD" w:rsidP="00C971D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A5253">
        <w:rPr>
          <w:sz w:val="28"/>
          <w:szCs w:val="28"/>
        </w:rPr>
        <w:t>паспорт гражданина  Российской Федерации;</w:t>
      </w:r>
    </w:p>
    <w:p w:rsidR="00C971DD" w:rsidRPr="00FA5253" w:rsidRDefault="00C971DD" w:rsidP="00C971D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A5253">
        <w:rPr>
          <w:sz w:val="28"/>
          <w:szCs w:val="28"/>
        </w:rPr>
        <w:t>договор/полис (оригинал) о страховании (спортивная страховка по виду спорта «Рыболовный спорт») жизни и здоровья от несчастных случаев, на каждого участника;</w:t>
      </w:r>
    </w:p>
    <w:p w:rsidR="00C971DD" w:rsidRPr="00FA5253" w:rsidRDefault="00C971DD" w:rsidP="00C971D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A5253">
        <w:rPr>
          <w:sz w:val="28"/>
          <w:szCs w:val="28"/>
        </w:rPr>
        <w:t>зачетная классификационная книжка спортсмена, подтверждающая его спортивную квалификацию (спортивный разряд, спортивное звание).</w:t>
      </w:r>
    </w:p>
    <w:p w:rsidR="00C971DD" w:rsidRPr="00FA5253" w:rsidRDefault="00C971DD" w:rsidP="00C971D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A5253">
        <w:rPr>
          <w:sz w:val="28"/>
          <w:szCs w:val="28"/>
        </w:rPr>
        <w:t>для спортсменов до 18 лет - документ, подтверждающий согласие родителей или законных представителей на участие в Соревнованиях спортсмена, не достигшего совершеннолетнего возраста.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</w:p>
    <w:p w:rsidR="00C971DD" w:rsidRPr="00FA5253" w:rsidRDefault="00C971DD" w:rsidP="00C971DD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213C01" w:rsidRDefault="00213C01" w:rsidP="00C971DD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213C01" w:rsidRDefault="00213C01" w:rsidP="00C971DD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213C01" w:rsidRDefault="00213C01" w:rsidP="00C971DD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213C01" w:rsidRDefault="00213C01" w:rsidP="00C971DD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213C01" w:rsidRDefault="00213C01" w:rsidP="00C971DD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213C01" w:rsidRDefault="00213C01" w:rsidP="00C971DD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213C01" w:rsidRDefault="00213C01" w:rsidP="00C971DD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C971DD" w:rsidRPr="00FA5253" w:rsidRDefault="00C971DD" w:rsidP="00C971DD">
      <w:pPr>
        <w:tabs>
          <w:tab w:val="left" w:pos="709"/>
        </w:tabs>
        <w:jc w:val="center"/>
        <w:rPr>
          <w:b/>
          <w:sz w:val="28"/>
          <w:szCs w:val="28"/>
        </w:rPr>
      </w:pPr>
      <w:r w:rsidRPr="00FA5253">
        <w:rPr>
          <w:b/>
          <w:sz w:val="28"/>
          <w:szCs w:val="28"/>
        </w:rPr>
        <w:lastRenderedPageBreak/>
        <w:t>4.6.4. Условия подведения итогов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Подведение итогов проводится согласно Правилам вида спорта </w:t>
      </w:r>
      <w:r w:rsidRPr="00FA5253">
        <w:rPr>
          <w:bCs/>
          <w:sz w:val="28"/>
          <w:szCs w:val="28"/>
        </w:rPr>
        <w:br/>
        <w:t xml:space="preserve">в дисциплине «ловля спиннингом с берега» и Правилам рыболовства.  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На соревнованиях все уровней к зачету принимается только хищная рыба видового состава, установленного регламентом соревнований. К зачету принимаются следующие виды рыб:</w:t>
      </w:r>
    </w:p>
    <w:p w:rsidR="00C971DD" w:rsidRPr="00FA5253" w:rsidRDefault="00C971DD" w:rsidP="00C971D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A5253">
        <w:rPr>
          <w:sz w:val="28"/>
          <w:szCs w:val="28"/>
        </w:rPr>
        <w:t>окунь, без ограничения в размере.</w:t>
      </w:r>
    </w:p>
    <w:p w:rsidR="00213C01" w:rsidRDefault="00213C01" w:rsidP="00C971DD">
      <w:pPr>
        <w:ind w:firstLine="709"/>
        <w:jc w:val="both"/>
        <w:rPr>
          <w:sz w:val="28"/>
          <w:szCs w:val="28"/>
        </w:rPr>
      </w:pP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Другие виды рыб в зачет не принимаются. 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Главная судейская коллегия может применить следующие методики определения результатов спортсменов (команд):</w:t>
      </w:r>
    </w:p>
    <w:p w:rsidR="00C971DD" w:rsidRPr="00FA5253" w:rsidRDefault="00C971DD" w:rsidP="00C971DD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 w:rsidRPr="00FA5253">
        <w:rPr>
          <w:sz w:val="28"/>
          <w:szCs w:val="28"/>
        </w:rPr>
        <w:t>по весу пойманной рыбы согласно пунктам 5.12–5.22 Правил вида спорта;</w:t>
      </w:r>
    </w:p>
    <w:p w:rsidR="00C971DD" w:rsidRPr="00FA5253" w:rsidRDefault="00C971DD" w:rsidP="00C971DD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 w:rsidRPr="00FA5253">
        <w:rPr>
          <w:sz w:val="28"/>
          <w:szCs w:val="28"/>
        </w:rPr>
        <w:t xml:space="preserve">посредством измерения длины пойманных экземпляров согласно пунктам 5.23–5.30, 12.51–12.59 Правил вида спорта; </w:t>
      </w:r>
    </w:p>
    <w:p w:rsidR="00C971DD" w:rsidRPr="00FA5253" w:rsidRDefault="00C971DD" w:rsidP="00C971DD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 w:rsidRPr="00FA5253">
        <w:rPr>
          <w:sz w:val="28"/>
          <w:szCs w:val="28"/>
        </w:rPr>
        <w:t>посредством подсчета экземпляров рыб согласно пунктам 5.31–5.37, 12.51–12.59 Правил вида спорта.</w:t>
      </w:r>
    </w:p>
    <w:p w:rsidR="00C971DD" w:rsidRPr="00FA5253" w:rsidRDefault="00C971DD" w:rsidP="00C971DD">
      <w:pPr>
        <w:widowControl w:val="0"/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Порядок начисления баллов определяется регламентом соревнования.</w:t>
      </w:r>
    </w:p>
    <w:p w:rsidR="00C971DD" w:rsidRPr="00FA5253" w:rsidRDefault="00C971DD" w:rsidP="00C971DD">
      <w:pPr>
        <w:widowControl w:val="0"/>
        <w:ind w:firstLine="709"/>
        <w:jc w:val="both"/>
        <w:rPr>
          <w:bCs/>
          <w:spacing w:val="-6"/>
          <w:sz w:val="28"/>
          <w:szCs w:val="28"/>
        </w:rPr>
      </w:pPr>
      <w:r w:rsidRPr="00FA5253">
        <w:rPr>
          <w:bCs/>
          <w:spacing w:val="-6"/>
          <w:sz w:val="28"/>
          <w:szCs w:val="28"/>
        </w:rPr>
        <w:t xml:space="preserve">Улов на взвешивание спортсменами предъявляется в чистом виде, без воды и грунта. Взвешиванию подлежит только рыба, соответствующая требованиям Положения о соревнованиях и региональных действующих Правил спортивного и любительского рыболовства по видам и размерам рыб. После сигнала «Финиш» по решению судейской коллегии спортсмены сдают улов старшему судье зоны в предоставленной организаторами единообразной таре. 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Допускается использование весов с точностью не ниже 10 граммов.</w:t>
      </w:r>
    </w:p>
    <w:p w:rsidR="00C971DD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За предъявленную рыбу спортсмену начисляется по 1 баллу за каждый грамм веса. Распределение мест в зоне производится по результатам каждого периода ловли. </w:t>
      </w:r>
    </w:p>
    <w:p w:rsidR="00213C01" w:rsidRPr="00FA5253" w:rsidRDefault="00213C01" w:rsidP="00C971DD">
      <w:pPr>
        <w:ind w:firstLine="709"/>
        <w:jc w:val="both"/>
        <w:rPr>
          <w:bCs/>
          <w:sz w:val="28"/>
          <w:szCs w:val="28"/>
        </w:rPr>
      </w:pPr>
    </w:p>
    <w:p w:rsidR="00C971DD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Победителем в каждом периоде тура соревнований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спортсменами баллов.</w:t>
      </w:r>
    </w:p>
    <w:p w:rsidR="00213C01" w:rsidRPr="00FA5253" w:rsidRDefault="00213C01" w:rsidP="00C971DD">
      <w:pPr>
        <w:ind w:firstLine="709"/>
        <w:jc w:val="both"/>
        <w:rPr>
          <w:bCs/>
          <w:sz w:val="28"/>
          <w:szCs w:val="28"/>
        </w:rPr>
      </w:pPr>
    </w:p>
    <w:p w:rsidR="00C971DD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Победителем в туре соревнований признаётся спортсмен, набравший наименьшую сумму мест, полученных в каждом из 4-х периодов тура, </w:t>
      </w:r>
      <w:r w:rsidRPr="00FA5253">
        <w:rPr>
          <w:bCs/>
          <w:sz w:val="28"/>
          <w:szCs w:val="28"/>
        </w:rPr>
        <w:br/>
        <w:t xml:space="preserve">и он занимает первое место в зоне. Остальные места распределяются </w:t>
      </w:r>
      <w:r w:rsidRPr="00FA5253">
        <w:rPr>
          <w:bCs/>
          <w:sz w:val="28"/>
          <w:szCs w:val="28"/>
        </w:rPr>
        <w:br/>
        <w:t>в соответствии с количеством набранной суммы мест по возрастанию. За занятые места в туре спортсменам начисляются очки – занятому месту соответствует то же количество очков.</w:t>
      </w:r>
    </w:p>
    <w:p w:rsidR="00213C01" w:rsidRPr="00FA5253" w:rsidRDefault="00213C01" w:rsidP="00C971DD">
      <w:pPr>
        <w:ind w:firstLine="709"/>
        <w:jc w:val="both"/>
        <w:rPr>
          <w:bCs/>
          <w:sz w:val="28"/>
          <w:szCs w:val="28"/>
        </w:rPr>
      </w:pP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Победителем соревнований в личном зачёте на соревнованиях в два тура признаётся спортсмен, набравший наименьшую сумму мест за оба тура.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lastRenderedPageBreak/>
        <w:t>Последующее распределение мест между спортсменами в личном зачёте осуществляется исходя из суммарного количества мест каждого спортсмена в каждом периоде обоих туров. Спортсмен, имеющий меньшее количество мест, занимает более высокое место.</w:t>
      </w: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>В командном зачете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</w:t>
      </w:r>
    </w:p>
    <w:p w:rsidR="00C971DD" w:rsidRPr="00FA5253" w:rsidRDefault="00C971DD" w:rsidP="00C971DD">
      <w:pPr>
        <w:ind w:firstLine="709"/>
        <w:jc w:val="both"/>
        <w:rPr>
          <w:bCs/>
          <w:spacing w:val="-8"/>
          <w:sz w:val="28"/>
          <w:szCs w:val="28"/>
        </w:rPr>
      </w:pPr>
      <w:r w:rsidRPr="00FA5253">
        <w:rPr>
          <w:bCs/>
          <w:spacing w:val="-8"/>
          <w:sz w:val="28"/>
          <w:szCs w:val="28"/>
        </w:rPr>
        <w:t>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</w:t>
      </w:r>
    </w:p>
    <w:p w:rsidR="00C971DD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Результаты соревнований оформляются протоколом судейской коллегии с указанием в нем фамилий, инициалов и судейских категорий судей соревнований, количества участников соревнований (команд и спортсменов), решения главной судейской коллегии о присуждении поименно спортсменам и командам призовых мест. Протокол подписывают члены главной судейской коллегии. </w:t>
      </w:r>
    </w:p>
    <w:p w:rsidR="00213C01" w:rsidRPr="00FA5253" w:rsidRDefault="00213C01" w:rsidP="00C971DD">
      <w:pPr>
        <w:ind w:firstLine="709"/>
        <w:jc w:val="both"/>
        <w:rPr>
          <w:bCs/>
          <w:sz w:val="28"/>
          <w:szCs w:val="28"/>
        </w:rPr>
      </w:pPr>
    </w:p>
    <w:p w:rsidR="00C971DD" w:rsidRPr="00FA5253" w:rsidRDefault="00C971DD" w:rsidP="00C971DD">
      <w:pPr>
        <w:ind w:firstLine="709"/>
        <w:jc w:val="both"/>
        <w:rPr>
          <w:bCs/>
          <w:sz w:val="28"/>
          <w:szCs w:val="28"/>
        </w:rPr>
      </w:pPr>
      <w:r w:rsidRPr="00FA5253">
        <w:rPr>
          <w:bCs/>
          <w:sz w:val="28"/>
          <w:szCs w:val="28"/>
        </w:rPr>
        <w:t xml:space="preserve">Статусом чемпиона Красноярского края по рыболовному спорту </w:t>
      </w:r>
      <w:r w:rsidRPr="00FA5253">
        <w:rPr>
          <w:bCs/>
          <w:sz w:val="28"/>
          <w:szCs w:val="28"/>
        </w:rPr>
        <w:br/>
        <w:t>в дисциплине «ловля спиннингом с берега»» наделяется:</w:t>
      </w:r>
    </w:p>
    <w:p w:rsidR="00C971DD" w:rsidRDefault="00C971DD" w:rsidP="00C971D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A5253">
        <w:rPr>
          <w:sz w:val="28"/>
          <w:szCs w:val="28"/>
        </w:rPr>
        <w:t>спортсмен, занявший 1 место.</w:t>
      </w:r>
    </w:p>
    <w:p w:rsidR="00213C01" w:rsidRPr="00FA5253" w:rsidRDefault="00213C01" w:rsidP="00C971D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C971DD" w:rsidRPr="00FA5253" w:rsidRDefault="00C971DD" w:rsidP="00C971DD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A5253">
        <w:rPr>
          <w:rFonts w:ascii="Times New Roman CYR" w:hAnsi="Times New Roman CYR" w:cs="Times New Roman CYR"/>
          <w:color w:val="000000"/>
          <w:sz w:val="28"/>
          <w:szCs w:val="28"/>
        </w:rPr>
        <w:t xml:space="preserve">Статусом чемпионов Красноярского края по рыболовному спорту </w:t>
      </w:r>
      <w:r w:rsidRPr="00FA5253">
        <w:rPr>
          <w:rFonts w:ascii="Times New Roman CYR" w:hAnsi="Times New Roman CYR" w:cs="Times New Roman CYR"/>
          <w:color w:val="000000"/>
          <w:sz w:val="28"/>
          <w:szCs w:val="28"/>
        </w:rPr>
        <w:br/>
        <w:t>в дисциплине «ловля спиннингом с берега - командные соревнования» наделяется:</w:t>
      </w:r>
    </w:p>
    <w:p w:rsidR="00C971DD" w:rsidRPr="00FA5253" w:rsidRDefault="00C971DD" w:rsidP="00C971DD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A5253">
        <w:rPr>
          <w:sz w:val="28"/>
          <w:szCs w:val="28"/>
        </w:rPr>
        <w:t>команда, занявшая 1 место.</w:t>
      </w:r>
    </w:p>
    <w:p w:rsidR="00C971DD" w:rsidRPr="00FA5253" w:rsidRDefault="00C971DD" w:rsidP="00C971DD">
      <w:pPr>
        <w:rPr>
          <w:b/>
          <w:sz w:val="28"/>
          <w:szCs w:val="28"/>
        </w:rPr>
      </w:pPr>
    </w:p>
    <w:p w:rsidR="00C971DD" w:rsidRPr="00FA5253" w:rsidRDefault="00C971DD" w:rsidP="00C971DD">
      <w:pPr>
        <w:rPr>
          <w:b/>
          <w:sz w:val="28"/>
          <w:szCs w:val="28"/>
        </w:rPr>
      </w:pPr>
    </w:p>
    <w:p w:rsidR="00C971DD" w:rsidRPr="00FA5253" w:rsidRDefault="00C971DD" w:rsidP="00C971DD">
      <w:pPr>
        <w:tabs>
          <w:tab w:val="left" w:pos="567"/>
        </w:tabs>
        <w:jc w:val="center"/>
        <w:rPr>
          <w:b/>
          <w:sz w:val="28"/>
          <w:szCs w:val="28"/>
        </w:rPr>
      </w:pPr>
      <w:r w:rsidRPr="00FA5253">
        <w:rPr>
          <w:b/>
          <w:sz w:val="28"/>
          <w:szCs w:val="28"/>
        </w:rPr>
        <w:t>4.6.5. Награждение победителей и призеров</w:t>
      </w:r>
    </w:p>
    <w:p w:rsidR="00C971DD" w:rsidRPr="00FA5253" w:rsidRDefault="00C971DD" w:rsidP="00C971DD">
      <w:pPr>
        <w:ind w:firstLine="709"/>
        <w:jc w:val="both"/>
      </w:pPr>
    </w:p>
    <w:p w:rsidR="00C971DD" w:rsidRPr="00FA5253" w:rsidRDefault="00C971DD" w:rsidP="00C971DD">
      <w:pPr>
        <w:ind w:firstLine="709"/>
        <w:jc w:val="both"/>
      </w:pPr>
    </w:p>
    <w:p w:rsidR="00C971DD" w:rsidRPr="00FA5253" w:rsidRDefault="00C971DD" w:rsidP="00C971DD">
      <w:pPr>
        <w:widowControl w:val="0"/>
        <w:ind w:firstLine="567"/>
        <w:jc w:val="both"/>
        <w:rPr>
          <w:sz w:val="28"/>
          <w:szCs w:val="28"/>
        </w:rPr>
      </w:pPr>
      <w:r w:rsidRPr="00FA5253">
        <w:rPr>
          <w:sz w:val="28"/>
          <w:szCs w:val="28"/>
        </w:rPr>
        <w:t xml:space="preserve">Победители и призеры соревнований в личном зачете награждаются </w:t>
      </w:r>
      <w:r w:rsidR="00213C01">
        <w:rPr>
          <w:sz w:val="28"/>
          <w:szCs w:val="28"/>
        </w:rPr>
        <w:t xml:space="preserve">кубками, </w:t>
      </w:r>
      <w:r w:rsidRPr="00FA5253">
        <w:rPr>
          <w:sz w:val="28"/>
          <w:szCs w:val="28"/>
        </w:rPr>
        <w:t>грамотами, медалями федерации.</w:t>
      </w:r>
    </w:p>
    <w:p w:rsidR="00C971DD" w:rsidRPr="00FA5253" w:rsidRDefault="00C971DD" w:rsidP="00C971DD">
      <w:pPr>
        <w:widowControl w:val="0"/>
        <w:ind w:firstLine="567"/>
        <w:jc w:val="both"/>
        <w:rPr>
          <w:sz w:val="28"/>
          <w:szCs w:val="28"/>
        </w:rPr>
      </w:pPr>
      <w:r w:rsidRPr="00FA5253">
        <w:rPr>
          <w:sz w:val="28"/>
          <w:szCs w:val="28"/>
        </w:rPr>
        <w:t xml:space="preserve">Команды, занявшие призовые места, награждаются </w:t>
      </w:r>
      <w:r w:rsidR="00213C01">
        <w:rPr>
          <w:sz w:val="28"/>
          <w:szCs w:val="28"/>
        </w:rPr>
        <w:t xml:space="preserve">кубками, </w:t>
      </w:r>
      <w:r w:rsidR="00213C01" w:rsidRPr="00FA5253">
        <w:rPr>
          <w:sz w:val="28"/>
          <w:szCs w:val="28"/>
        </w:rPr>
        <w:t>грамотами, медалями федерации.</w:t>
      </w:r>
    </w:p>
    <w:p w:rsidR="00C971DD" w:rsidRPr="00FA5253" w:rsidRDefault="00C971DD" w:rsidP="00C971DD">
      <w:pPr>
        <w:widowControl w:val="0"/>
        <w:ind w:firstLine="567"/>
        <w:jc w:val="both"/>
        <w:rPr>
          <w:sz w:val="28"/>
          <w:szCs w:val="28"/>
        </w:rPr>
      </w:pPr>
      <w:r w:rsidRPr="00FA5253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C971DD" w:rsidRPr="00FA5253" w:rsidRDefault="00C971DD" w:rsidP="00C971DD">
      <w:pPr>
        <w:spacing w:after="200" w:line="276" w:lineRule="auto"/>
        <w:rPr>
          <w:b/>
          <w:sz w:val="28"/>
          <w:szCs w:val="28"/>
        </w:rPr>
      </w:pPr>
      <w:r w:rsidRPr="00FA5253">
        <w:rPr>
          <w:b/>
          <w:sz w:val="28"/>
          <w:szCs w:val="28"/>
        </w:rPr>
        <w:br w:type="page"/>
      </w:r>
    </w:p>
    <w:p w:rsidR="00C971DD" w:rsidRPr="00FA5253" w:rsidRDefault="00C971DD" w:rsidP="00C971DD">
      <w:pPr>
        <w:tabs>
          <w:tab w:val="left" w:pos="567"/>
        </w:tabs>
        <w:jc w:val="center"/>
        <w:rPr>
          <w:b/>
          <w:sz w:val="28"/>
          <w:szCs w:val="28"/>
        </w:rPr>
      </w:pPr>
      <w:r w:rsidRPr="00FA5253">
        <w:rPr>
          <w:b/>
          <w:sz w:val="28"/>
          <w:szCs w:val="28"/>
        </w:rPr>
        <w:lastRenderedPageBreak/>
        <w:t>4.6.6. Условия финансирования</w:t>
      </w:r>
    </w:p>
    <w:p w:rsidR="00C971DD" w:rsidRPr="00FA5253" w:rsidRDefault="00C971DD" w:rsidP="00C971DD">
      <w:pPr>
        <w:ind w:firstLine="709"/>
        <w:jc w:val="both"/>
      </w:pPr>
    </w:p>
    <w:p w:rsidR="00C971DD" w:rsidRPr="00FA5253" w:rsidRDefault="00C971DD" w:rsidP="00C971DD">
      <w:pPr>
        <w:ind w:firstLine="709"/>
        <w:jc w:val="both"/>
      </w:pPr>
    </w:p>
    <w:p w:rsidR="00C971DD" w:rsidRPr="00FA5253" w:rsidRDefault="00C971DD" w:rsidP="00C971D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A5253">
        <w:rPr>
          <w:sz w:val="28"/>
          <w:szCs w:val="28"/>
        </w:rPr>
        <w:t>Расходы по оплате работы спортивных судей и обслуживающего персонала, награждения несет федерация.</w:t>
      </w:r>
    </w:p>
    <w:p w:rsidR="00C971DD" w:rsidRPr="00FA5253" w:rsidRDefault="00C971DD" w:rsidP="00C971D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A5253">
        <w:rPr>
          <w:sz w:val="28"/>
          <w:szCs w:val="28"/>
        </w:rPr>
        <w:t>Расходы, связанные с командированием участников соревнований (проезд, питание, размещение, целевой заявочный взнос за участие), несут командирующие организации или сами участники.</w:t>
      </w:r>
    </w:p>
    <w:p w:rsidR="005F79C3" w:rsidRDefault="005F79C3"/>
    <w:sectPr w:rsidR="005F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77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">
    <w:nsid w:val="1C714BB7"/>
    <w:multiLevelType w:val="hybridMultilevel"/>
    <w:tmpl w:val="7B5C0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9C3"/>
    <w:rsid w:val="00213C01"/>
    <w:rsid w:val="00522C76"/>
    <w:rsid w:val="005F79C3"/>
    <w:rsid w:val="00C9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uiPriority w:val="99"/>
    <w:qFormat/>
    <w:rsid w:val="00C971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uiPriority w:val="99"/>
    <w:qFormat/>
    <w:rsid w:val="00C97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2025-05-23T14:26:00Z</dcterms:created>
  <dcterms:modified xsi:type="dcterms:W3CDTF">2025-05-23T14:47:00Z</dcterms:modified>
</cp:coreProperties>
</file>