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30C" w:rsidRDefault="00414AB5">
      <w:pPr>
        <w:spacing w:after="0"/>
        <w:rPr>
          <w:rFonts w:ascii="Times New Roman" w:hAnsi="Times New Roman"/>
          <w:b/>
        </w:rPr>
      </w:pPr>
      <w:r>
        <w:rPr>
          <w:noProof/>
          <w:lang w:eastAsia="ru-RU"/>
        </w:rPr>
        <mc:AlternateContent>
          <mc:Choice Requires="wps">
            <w:drawing>
              <wp:anchor distT="0" distB="0" distL="114300" distR="114300" simplePos="0" relativeHeight="251659264" behindDoc="0" locked="0" layoutInCell="1" allowOverlap="1" wp14:anchorId="74CF7940" wp14:editId="4121668C">
                <wp:simplePos x="0" y="0"/>
                <wp:positionH relativeFrom="column">
                  <wp:posOffset>2914015</wp:posOffset>
                </wp:positionH>
                <wp:positionV relativeFrom="paragraph">
                  <wp:posOffset>-470535</wp:posOffset>
                </wp:positionV>
                <wp:extent cx="819150" cy="437515"/>
                <wp:effectExtent l="0" t="0" r="0" b="0"/>
                <wp:wrapNone/>
                <wp:docPr id="1580664699"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0" cy="437515"/>
                        </a:xfrm>
                        <a:custGeom>
                          <a:avLst>
                            <a:gd name="adj0" fmla="val 1092"/>
                          </a:avLst>
                          <a:gdLst>
                            <a:gd name="gd0" fmla="val 65536"/>
                            <a:gd name="gd1" fmla="val adj0"/>
                            <a:gd name="gd2" fmla="+- 21600 0 adj0"/>
                            <a:gd name="gd3" fmla="val 0"/>
                            <a:gd name="gd4" fmla="val gd1"/>
                            <a:gd name="gd5" fmla="+- gd1 0 gd3"/>
                            <a:gd name="gd6" fmla="+- 0 0 gd4"/>
                            <a:gd name="gd7" fmla="?: gd5 1 -1"/>
                            <a:gd name="gd8" fmla="?: gd6 1 -1"/>
                            <a:gd name="gd9" fmla="*/ gd7 gd8 1"/>
                            <a:gd name="gd10" fmla="?: gd5 10800000 0"/>
                            <a:gd name="gd11" fmla="?: gd9 -5400000 5400000"/>
                            <a:gd name="gd12" fmla="*/ gd5 -1 1"/>
                            <a:gd name="gd13" fmla="*/ gd6 -1 1"/>
                            <a:gd name="gd14" fmla="?: gd5 gd5 gd12"/>
                            <a:gd name="gd15" fmla="?: gd6 gd6 gd13"/>
                            <a:gd name="gd16" fmla="val gd1"/>
                            <a:gd name="gd17" fmla="val 0"/>
                            <a:gd name="gd18" fmla="val gd2"/>
                            <a:gd name="gd19" fmla="val 0"/>
                            <a:gd name="gd20" fmla="+- 21600 0 gd18"/>
                            <a:gd name="gd21" fmla="+- gd1 0 gd19"/>
                            <a:gd name="gd22" fmla="?: gd20 1 -1"/>
                            <a:gd name="gd23" fmla="?: gd21 1 -1"/>
                            <a:gd name="gd24" fmla="*/ gd22 gd23 1"/>
                            <a:gd name="gd25" fmla="?: gd21 16200000 5400000"/>
                            <a:gd name="gd26" fmla="?: gd24 5400000 -5400000"/>
                            <a:gd name="gd27" fmla="*/ gd20 -1 1"/>
                            <a:gd name="gd28" fmla="*/ gd21 -1 1"/>
                            <a:gd name="gd29" fmla="?: gd20 gd20 gd27"/>
                            <a:gd name="gd30" fmla="?: gd21 gd21 gd28"/>
                            <a:gd name="gd31" fmla="val 21600"/>
                            <a:gd name="gd32" fmla="val gd1"/>
                            <a:gd name="gd33" fmla="val 21600"/>
                            <a:gd name="gd34" fmla="val gd2"/>
                            <a:gd name="gd35" fmla="+- gd2 0 gd33"/>
                            <a:gd name="gd36" fmla="+- 21600 0 gd34"/>
                            <a:gd name="gd37" fmla="?: gd35 1 -1"/>
                            <a:gd name="gd38" fmla="?: gd36 1 -1"/>
                            <a:gd name="gd39" fmla="*/ gd37 gd38 1"/>
                            <a:gd name="gd40" fmla="?: gd35 10800000 0"/>
                            <a:gd name="gd41" fmla="?: gd39 -5400000 5400000"/>
                            <a:gd name="gd42" fmla="*/ gd35 -1 1"/>
                            <a:gd name="gd43" fmla="*/ gd36 -1 1"/>
                            <a:gd name="gd44" fmla="?: gd35 gd35 gd42"/>
                            <a:gd name="gd45" fmla="?: gd36 gd36 gd43"/>
                            <a:gd name="gd46" fmla="val gd2"/>
                            <a:gd name="gd47" fmla="val 21600"/>
                            <a:gd name="gd48" fmla="val gd1"/>
                            <a:gd name="gd49" fmla="val 21600"/>
                            <a:gd name="gd50" fmla="+- 0 0 gd48"/>
                            <a:gd name="gd51" fmla="+- gd2 0 gd49"/>
                            <a:gd name="gd52" fmla="?: gd50 1 -1"/>
                            <a:gd name="gd53" fmla="?: gd51 1 -1"/>
                            <a:gd name="gd54" fmla="*/ gd52 gd53 1"/>
                            <a:gd name="gd55" fmla="?: gd51 16200000 5400000"/>
                            <a:gd name="gd56" fmla="?: gd54 5400000 -5400000"/>
                            <a:gd name="gd57" fmla="*/ gd50 -1 1"/>
                            <a:gd name="gd58" fmla="*/ gd51 -1 1"/>
                            <a:gd name="gd59" fmla="?: gd50 gd50 gd57"/>
                            <a:gd name="gd60" fmla="?: gd51 gd51 gd58"/>
                            <a:gd name="gd61" fmla="val 0"/>
                            <a:gd name="gd62" fmla="val gd2"/>
                            <a:gd name="gd63" fmla="*/ w 0 21600"/>
                            <a:gd name="gd64" fmla="*/ h 0 21600"/>
                            <a:gd name="gd65" fmla="*/ w 21600 21600"/>
                            <a:gd name="gd66" fmla="*/ h 21600 21600"/>
                            <a:gd name="gd67" fmla="*/ w adj0 21600"/>
                            <a:gd name="gd68" fmla="*/ h 0 1"/>
                          </a:gdLst>
                          <a:ahLst>
                            <a:ahXY gdRefX="adj0" maxX="10800">
                              <a:pos x="gd67" y="gd68"/>
                            </a:ahXY>
                          </a:ahLst>
                          <a:cxnLst/>
                          <a:rect l="gd63" t="gd64" r="gd65" b="gd66"/>
                          <a:pathLst>
                            <a:path w="21600" h="21600" extrusionOk="0">
                              <a:moveTo>
                                <a:pt x="gd3" y="gd4"/>
                              </a:moveTo>
                              <a:arcTo wR="gd14" hR="gd15" stAng="gd10" swAng="gd11"/>
                              <a:lnTo>
                                <a:pt x="gd18" y="gd19"/>
                              </a:lnTo>
                              <a:arcTo wR="gd29" hR="gd30" stAng="gd25" swAng="gd26"/>
                              <a:lnTo>
                                <a:pt x="gd33" y="gd34"/>
                              </a:lnTo>
                              <a:arcTo wR="gd44" hR="gd45" stAng="gd40" swAng="gd41"/>
                              <a:lnTo>
                                <a:pt x="gd48" y="gd49"/>
                              </a:lnTo>
                              <a:arcTo wR="gd59" hR="gd60" stAng="gd55" swAng="gd56"/>
                              <a:close/>
                            </a:path>
                          </a:pathLst>
                        </a:custGeom>
                        <a:solidFill>
                          <a:srgbClr val="FFFFFF"/>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0483AC" id="Полилиния: фигура 1" o:spid="_x0000_s1026" style="position:absolute;margin-left:229.45pt;margin-top:-37.05pt;width:64.5pt;height:3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" path="m,1092wa,,2184,2184,,1092,1092,l20508,wa19416,,21600,2184,20508,,21600,1092l21600,20508wa19416,19416,21600,21600,21600,20508,20508,21600l1092,21600wa,19416,2184,21600,1092,21600,,20508l,1092xe" stroked="f">
                <v:path arrowok="t" o:extrusionok="f" textboxrect="0,0,21600,21600"/>
              </v:shape>
            </w:pict>
          </mc:Fallback>
        </mc:AlternateContent>
      </w:r>
      <w:r>
        <w:rPr>
          <w:rFonts w:ascii="Times New Roman" w:hAnsi="Times New Roman"/>
          <w:b/>
        </w:rPr>
        <w:t xml:space="preserve">«СОГЛАСОВАНО»                                                                      </w:t>
      </w:r>
      <w:r w:rsidR="0002230C">
        <w:rPr>
          <w:rFonts w:ascii="Times New Roman" w:hAnsi="Times New Roman"/>
          <w:b/>
        </w:rPr>
        <w:t xml:space="preserve">                  </w:t>
      </w:r>
      <w:r>
        <w:rPr>
          <w:rFonts w:ascii="Times New Roman" w:hAnsi="Times New Roman"/>
          <w:b/>
        </w:rPr>
        <w:t xml:space="preserve">«УТВЕРЖДАЮ» </w:t>
      </w:r>
    </w:p>
    <w:p w:rsidR="005E5EAD" w:rsidRDefault="00414AB5">
      <w:pPr>
        <w:spacing w:after="0"/>
        <w:rPr>
          <w:rFonts w:ascii="Times New Roman" w:hAnsi="Times New Roman"/>
        </w:rPr>
      </w:pPr>
      <w:r>
        <w:rPr>
          <w:rFonts w:ascii="Times New Roman" w:hAnsi="Times New Roman"/>
        </w:rPr>
        <w:t xml:space="preserve">Первый заместитель министра                                                         </w:t>
      </w:r>
      <w:r w:rsidR="0002230C">
        <w:rPr>
          <w:rFonts w:ascii="Times New Roman" w:hAnsi="Times New Roman"/>
        </w:rPr>
        <w:t xml:space="preserve">              </w:t>
      </w:r>
      <w:r w:rsidR="00274D25">
        <w:rPr>
          <w:rFonts w:ascii="Times New Roman" w:hAnsi="Times New Roman"/>
        </w:rPr>
        <w:t xml:space="preserve"> </w:t>
      </w:r>
      <w:r>
        <w:rPr>
          <w:rFonts w:ascii="Times New Roman" w:hAnsi="Times New Roman"/>
        </w:rPr>
        <w:t>Председатель КОО «ФРС</w:t>
      </w:r>
    </w:p>
    <w:p w:rsidR="005E5EAD" w:rsidRDefault="00C823A9">
      <w:pPr>
        <w:spacing w:after="0"/>
        <w:rPr>
          <w:rFonts w:ascii="Times New Roman" w:hAnsi="Times New Roman"/>
        </w:rPr>
      </w:pPr>
      <w:r>
        <w:rPr>
          <w:rFonts w:ascii="Times New Roman" w:hAnsi="Times New Roman"/>
        </w:rPr>
        <w:t xml:space="preserve">физической культуры и спорта            </w:t>
      </w:r>
      <w:r w:rsidR="0002230C">
        <w:rPr>
          <w:rFonts w:ascii="Times New Roman" w:hAnsi="Times New Roman"/>
        </w:rPr>
        <w:tab/>
      </w:r>
      <w:r w:rsidR="0002230C">
        <w:rPr>
          <w:rFonts w:ascii="Times New Roman" w:hAnsi="Times New Roman"/>
        </w:rPr>
        <w:tab/>
      </w:r>
      <w:r w:rsidR="0002230C">
        <w:rPr>
          <w:rFonts w:ascii="Times New Roman" w:hAnsi="Times New Roman"/>
        </w:rPr>
        <w:tab/>
      </w:r>
      <w:r w:rsidR="0002230C">
        <w:rPr>
          <w:rFonts w:ascii="Times New Roman" w:hAnsi="Times New Roman"/>
        </w:rPr>
        <w:tab/>
        <w:t xml:space="preserve">         Пермского края»</w:t>
      </w:r>
    </w:p>
    <w:p w:rsidR="005E5EAD" w:rsidRDefault="00C823A9">
      <w:pPr>
        <w:spacing w:after="0"/>
        <w:rPr>
          <w:rFonts w:ascii="Times New Roman" w:hAnsi="Times New Roman"/>
          <w:b/>
        </w:rPr>
      </w:pPr>
      <w:r>
        <w:rPr>
          <w:rFonts w:ascii="Times New Roman" w:hAnsi="Times New Roman"/>
        </w:rPr>
        <w:t xml:space="preserve">Пермского края                                                                                                                                                          </w:t>
      </w:r>
    </w:p>
    <w:p w:rsidR="005E5EAD" w:rsidRDefault="00C823A9">
      <w:pPr>
        <w:spacing w:after="0"/>
        <w:rPr>
          <w:rFonts w:ascii="Times New Roman" w:hAnsi="Times New Roman"/>
        </w:rPr>
      </w:pPr>
      <w:r>
        <w:rPr>
          <w:rFonts w:ascii="Times New Roman" w:hAnsi="Times New Roman"/>
        </w:rPr>
        <w:t xml:space="preserve">____________                                                                                          </w:t>
      </w:r>
      <w:r w:rsidR="00EF63DE">
        <w:rPr>
          <w:rFonts w:ascii="Times New Roman" w:hAnsi="Times New Roman"/>
        </w:rPr>
        <w:t xml:space="preserve">           ___________ </w:t>
      </w:r>
      <w:r>
        <w:rPr>
          <w:rFonts w:ascii="Times New Roman" w:hAnsi="Times New Roman"/>
        </w:rPr>
        <w:t>С.С. Плотников</w:t>
      </w:r>
    </w:p>
    <w:p w:rsidR="005E5EAD" w:rsidRDefault="00EF63DE">
      <w:pPr>
        <w:spacing w:after="0"/>
        <w:rPr>
          <w:rFonts w:ascii="Times New Roman" w:hAnsi="Times New Roman"/>
        </w:rPr>
      </w:pPr>
      <w:r>
        <w:rPr>
          <w:rFonts w:ascii="Times New Roman" w:hAnsi="Times New Roman"/>
        </w:rPr>
        <w:t>«_____» ___________2025</w:t>
      </w:r>
      <w:r w:rsidR="00C823A9">
        <w:rPr>
          <w:rFonts w:ascii="Times New Roman" w:hAnsi="Times New Roman"/>
        </w:rPr>
        <w:t xml:space="preserve"> г.                                                         </w:t>
      </w:r>
      <w:r w:rsidR="0002230C">
        <w:rPr>
          <w:rFonts w:ascii="Times New Roman" w:hAnsi="Times New Roman"/>
        </w:rPr>
        <w:t xml:space="preserve">                   </w:t>
      </w:r>
      <w:r>
        <w:rPr>
          <w:rFonts w:ascii="Times New Roman" w:hAnsi="Times New Roman"/>
        </w:rPr>
        <w:t>«</w:t>
      </w:r>
      <w:r w:rsidR="00C823A9">
        <w:rPr>
          <w:rFonts w:ascii="Times New Roman" w:hAnsi="Times New Roman"/>
        </w:rPr>
        <w:t>2</w:t>
      </w:r>
      <w:r>
        <w:rPr>
          <w:rFonts w:ascii="Times New Roman" w:hAnsi="Times New Roman"/>
        </w:rPr>
        <w:t>6</w:t>
      </w:r>
      <w:r w:rsidR="0002230C">
        <w:rPr>
          <w:rFonts w:ascii="Times New Roman" w:hAnsi="Times New Roman"/>
        </w:rPr>
        <w:t xml:space="preserve">» </w:t>
      </w:r>
      <w:r w:rsidR="0002230C" w:rsidRPr="0002230C">
        <w:rPr>
          <w:rFonts w:ascii="Times New Roman" w:hAnsi="Times New Roman"/>
          <w:u w:val="single"/>
        </w:rPr>
        <w:t xml:space="preserve">       </w:t>
      </w:r>
      <w:r w:rsidR="0002230C">
        <w:rPr>
          <w:rFonts w:ascii="Times New Roman" w:hAnsi="Times New Roman"/>
          <w:u w:val="single"/>
        </w:rPr>
        <w:t xml:space="preserve">     </w:t>
      </w:r>
      <w:r w:rsidRPr="0002230C">
        <w:rPr>
          <w:rFonts w:ascii="Times New Roman" w:hAnsi="Times New Roman"/>
          <w:u w:val="single"/>
        </w:rPr>
        <w:t>мая</w:t>
      </w:r>
      <w:r w:rsidR="00C823A9" w:rsidRPr="0002230C">
        <w:rPr>
          <w:rFonts w:ascii="Times New Roman" w:hAnsi="Times New Roman"/>
          <w:u w:val="single"/>
        </w:rPr>
        <w:t xml:space="preserve"> </w:t>
      </w:r>
      <w:r w:rsidR="0002230C" w:rsidRPr="0002230C">
        <w:rPr>
          <w:rFonts w:ascii="Times New Roman" w:hAnsi="Times New Roman"/>
          <w:u w:val="single"/>
        </w:rPr>
        <w:t xml:space="preserve">     </w:t>
      </w:r>
      <w:r w:rsidR="0002230C">
        <w:rPr>
          <w:rFonts w:ascii="Times New Roman" w:hAnsi="Times New Roman"/>
          <w:u w:val="single"/>
        </w:rPr>
        <w:t xml:space="preserve">     </w:t>
      </w:r>
      <w:r w:rsidR="0002230C" w:rsidRPr="0002230C">
        <w:rPr>
          <w:rFonts w:ascii="Times New Roman" w:hAnsi="Times New Roman"/>
        </w:rPr>
        <w:t xml:space="preserve"> </w:t>
      </w:r>
      <w:r w:rsidR="00C823A9">
        <w:rPr>
          <w:rFonts w:ascii="Times New Roman" w:hAnsi="Times New Roman"/>
        </w:rPr>
        <w:t>202</w:t>
      </w:r>
      <w:r>
        <w:rPr>
          <w:rFonts w:ascii="Times New Roman" w:hAnsi="Times New Roman"/>
        </w:rPr>
        <w:t>5</w:t>
      </w:r>
      <w:r w:rsidR="00C823A9">
        <w:rPr>
          <w:rFonts w:ascii="Times New Roman" w:hAnsi="Times New Roman"/>
        </w:rPr>
        <w:t xml:space="preserve"> г.</w:t>
      </w:r>
    </w:p>
    <w:p w:rsidR="005E5EAD" w:rsidRDefault="005E5EAD">
      <w:pPr>
        <w:spacing w:after="0"/>
        <w:rPr>
          <w:rFonts w:ascii="Times New Roman" w:hAnsi="Times New Roman" w:cs="Times New Roman"/>
        </w:rPr>
      </w:pPr>
    </w:p>
    <w:p w:rsidR="005E5EAD" w:rsidRDefault="005E5EAD">
      <w:pPr>
        <w:spacing w:after="0"/>
        <w:rPr>
          <w:rFonts w:ascii="Times New Roman" w:hAnsi="Times New Roman" w:cs="Times New Roman"/>
        </w:rPr>
      </w:pPr>
    </w:p>
    <w:p w:rsidR="005E5EAD" w:rsidRDefault="005E5EAD">
      <w:pPr>
        <w:spacing w:after="0"/>
        <w:rPr>
          <w:rFonts w:ascii="Times New Roman" w:hAnsi="Times New Roman" w:cs="Times New Roman"/>
        </w:rPr>
      </w:pPr>
    </w:p>
    <w:p w:rsidR="009500CC" w:rsidRDefault="009500CC" w:rsidP="009500CC">
      <w:pPr>
        <w:tabs>
          <w:tab w:val="left" w:pos="2715"/>
        </w:tabs>
        <w:spacing w:after="0" w:line="240" w:lineRule="auto"/>
        <w:jc w:val="center"/>
        <w:rPr>
          <w:rFonts w:ascii="Times New Roman" w:hAnsi="Times New Roman"/>
          <w:b/>
          <w:sz w:val="28"/>
          <w:szCs w:val="28"/>
        </w:rPr>
      </w:pPr>
      <w:r>
        <w:rPr>
          <w:rFonts w:ascii="Times New Roman" w:hAnsi="Times New Roman"/>
          <w:b/>
          <w:sz w:val="28"/>
          <w:szCs w:val="28"/>
        </w:rPr>
        <w:t>ПОЛОЖЕНИЕ</w:t>
      </w:r>
    </w:p>
    <w:p w:rsidR="009500CC" w:rsidRDefault="009500CC" w:rsidP="00274D25">
      <w:pPr>
        <w:spacing w:after="0" w:line="240" w:lineRule="auto"/>
        <w:jc w:val="center"/>
        <w:rPr>
          <w:rFonts w:ascii="Times New Roman" w:hAnsi="Times New Roman"/>
          <w:b/>
          <w:sz w:val="28"/>
          <w:szCs w:val="28"/>
        </w:rPr>
      </w:pPr>
      <w:r>
        <w:rPr>
          <w:rFonts w:ascii="Times New Roman" w:hAnsi="Times New Roman"/>
          <w:b/>
          <w:sz w:val="28"/>
          <w:szCs w:val="28"/>
        </w:rPr>
        <w:t>О Кубке Пермского края по рыболовному спорту</w:t>
      </w:r>
    </w:p>
    <w:p w:rsidR="005E5EAD" w:rsidRDefault="00EF63DE">
      <w:pPr>
        <w:spacing w:after="0"/>
        <w:ind w:right="-285"/>
        <w:jc w:val="center"/>
        <w:rPr>
          <w:rFonts w:ascii="Times New Roman" w:hAnsi="Times New Roman" w:cs="Times New Roman"/>
          <w:b/>
          <w:sz w:val="24"/>
          <w:szCs w:val="24"/>
        </w:rPr>
      </w:pPr>
      <w:r>
        <w:rPr>
          <w:rFonts w:ascii="Times New Roman" w:hAnsi="Times New Roman" w:cs="Times New Roman"/>
          <w:b/>
          <w:sz w:val="24"/>
          <w:szCs w:val="24"/>
        </w:rPr>
        <w:t>19</w:t>
      </w:r>
      <w:r w:rsidR="009500CC">
        <w:rPr>
          <w:rFonts w:ascii="Times New Roman" w:hAnsi="Times New Roman" w:cs="Times New Roman"/>
          <w:b/>
          <w:sz w:val="24"/>
          <w:szCs w:val="24"/>
        </w:rPr>
        <w:t>-2</w:t>
      </w:r>
      <w:r>
        <w:rPr>
          <w:rFonts w:ascii="Times New Roman" w:hAnsi="Times New Roman" w:cs="Times New Roman"/>
          <w:b/>
          <w:sz w:val="24"/>
          <w:szCs w:val="24"/>
        </w:rPr>
        <w:t>0</w:t>
      </w:r>
      <w:r w:rsidR="009500CC">
        <w:rPr>
          <w:rFonts w:ascii="Times New Roman" w:hAnsi="Times New Roman" w:cs="Times New Roman"/>
          <w:b/>
          <w:sz w:val="24"/>
          <w:szCs w:val="24"/>
        </w:rPr>
        <w:t xml:space="preserve"> июл</w:t>
      </w:r>
      <w:r w:rsidR="00C823A9">
        <w:rPr>
          <w:rFonts w:ascii="Times New Roman" w:hAnsi="Times New Roman" w:cs="Times New Roman"/>
          <w:b/>
          <w:sz w:val="24"/>
          <w:szCs w:val="24"/>
        </w:rPr>
        <w:t>я 202</w:t>
      </w:r>
      <w:r>
        <w:rPr>
          <w:rFonts w:ascii="Times New Roman" w:hAnsi="Times New Roman" w:cs="Times New Roman"/>
          <w:b/>
          <w:sz w:val="24"/>
          <w:szCs w:val="24"/>
        </w:rPr>
        <w:t>5</w:t>
      </w:r>
      <w:r w:rsidR="00C823A9">
        <w:rPr>
          <w:rFonts w:ascii="Times New Roman" w:hAnsi="Times New Roman" w:cs="Times New Roman"/>
          <w:b/>
          <w:sz w:val="24"/>
          <w:szCs w:val="24"/>
        </w:rPr>
        <w:t xml:space="preserve"> года</w:t>
      </w:r>
    </w:p>
    <w:p w:rsidR="005E5EAD" w:rsidRDefault="00C823A9">
      <w:pPr>
        <w:spacing w:after="0"/>
        <w:ind w:right="-285"/>
        <w:jc w:val="center"/>
        <w:rPr>
          <w:rFonts w:ascii="Times New Roman" w:hAnsi="Times New Roman" w:cs="Times New Roman"/>
          <w:sz w:val="24"/>
          <w:szCs w:val="24"/>
        </w:rPr>
      </w:pPr>
      <w:r>
        <w:rPr>
          <w:rFonts w:ascii="Times New Roman" w:hAnsi="Times New Roman" w:cs="Times New Roman"/>
          <w:sz w:val="24"/>
          <w:szCs w:val="24"/>
        </w:rPr>
        <w:t>(командно-личный зачёт)</w:t>
      </w:r>
    </w:p>
    <w:p w:rsidR="005E5EAD" w:rsidRDefault="005E5EAD">
      <w:pPr>
        <w:ind w:right="-285"/>
        <w:jc w:val="both"/>
        <w:rPr>
          <w:rFonts w:ascii="Times New Roman" w:hAnsi="Times New Roman" w:cs="Times New Roman"/>
          <w:sz w:val="24"/>
          <w:szCs w:val="24"/>
        </w:rPr>
      </w:pPr>
    </w:p>
    <w:p w:rsidR="005E5EAD" w:rsidRDefault="00C823A9">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t>1. Введение.</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1.1. Соревнования по рыболовному спорту проводятся Краевой общественной организацией «Федерация рыболовного спорта Пермского края» в соответствии с Планом соревнований по рыболовному спорту Пермского края на 202</w:t>
      </w:r>
      <w:r w:rsidR="00EF63DE">
        <w:rPr>
          <w:rFonts w:ascii="Times New Roman" w:hAnsi="Times New Roman" w:cs="Times New Roman"/>
          <w:sz w:val="24"/>
          <w:szCs w:val="24"/>
        </w:rPr>
        <w:t>5</w:t>
      </w:r>
      <w:r>
        <w:rPr>
          <w:rFonts w:ascii="Times New Roman" w:hAnsi="Times New Roman" w:cs="Times New Roman"/>
          <w:sz w:val="24"/>
          <w:szCs w:val="24"/>
        </w:rPr>
        <w:t xml:space="preserve"> год, Министерством по физической культуре и спорту Пермского края.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Соревнования проводятся при поддержке Министерства по физической культуре и спорту Пермского края.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1.2. Данный Регламент является основанием для командирования спортсменов и тренеров на соревнование.</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1.3. Соревнования проводятся по Правилам соревнований по рыболовному спорту в дисциплине «ловля донной удочкой», утверждённым приказом Министерства по физической культуре и спорту России №572 от 28 июля 2020 года, с изменениями, внесенными приказом Министерства спорта Российской Федерации от 9 марта 2023 г. № 156.</w:t>
      </w:r>
    </w:p>
    <w:p w:rsidR="005E5EAD" w:rsidRDefault="005E5EAD">
      <w:pPr>
        <w:spacing w:after="0" w:line="240" w:lineRule="auto"/>
        <w:ind w:right="-285"/>
        <w:rPr>
          <w:rFonts w:ascii="Times New Roman" w:hAnsi="Times New Roman" w:cs="Times New Roman"/>
          <w:sz w:val="24"/>
          <w:szCs w:val="24"/>
        </w:rPr>
      </w:pPr>
    </w:p>
    <w:p w:rsidR="005E5EAD" w:rsidRDefault="00C823A9">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t>2. Цели и задачи проведения.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2.1. Выявление сильнейших с</w:t>
      </w:r>
      <w:r w:rsidR="009500CC">
        <w:rPr>
          <w:rFonts w:ascii="Times New Roman" w:hAnsi="Times New Roman" w:cs="Times New Roman"/>
          <w:sz w:val="24"/>
          <w:szCs w:val="24"/>
        </w:rPr>
        <w:t>портсменов Пермского края</w:t>
      </w:r>
      <w:r>
        <w:rPr>
          <w:rFonts w:ascii="Times New Roman" w:hAnsi="Times New Roman" w:cs="Times New Roman"/>
          <w:sz w:val="24"/>
          <w:szCs w:val="24"/>
        </w:rPr>
        <w:t xml:space="preserve"> для формирования сборных команд для участия в чемпионате и кубке РФ.</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2.2. Популяризация и развитие рыболовного спорта, повышение уровня массовости рыболовного спорта в </w:t>
      </w:r>
      <w:r w:rsidR="009500CC">
        <w:rPr>
          <w:rFonts w:ascii="Times New Roman" w:hAnsi="Times New Roman" w:cs="Times New Roman"/>
          <w:sz w:val="24"/>
          <w:szCs w:val="24"/>
        </w:rPr>
        <w:t>Пермском крае</w:t>
      </w:r>
      <w:r>
        <w:rPr>
          <w:rFonts w:ascii="Times New Roman" w:hAnsi="Times New Roman" w:cs="Times New Roman"/>
          <w:sz w:val="24"/>
          <w:szCs w:val="24"/>
        </w:rPr>
        <w:t>.</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rsidR="005E5EAD" w:rsidRDefault="005E5EAD">
      <w:pPr>
        <w:spacing w:after="0" w:line="240" w:lineRule="auto"/>
        <w:ind w:right="-285"/>
        <w:jc w:val="both"/>
        <w:rPr>
          <w:rFonts w:ascii="Times New Roman" w:hAnsi="Times New Roman" w:cs="Times New Roman"/>
          <w:sz w:val="24"/>
          <w:szCs w:val="24"/>
        </w:rPr>
      </w:pPr>
    </w:p>
    <w:p w:rsidR="005E5EAD" w:rsidRDefault="00C823A9">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t>3. Организация соревнований.</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3.1 Общее руководство соревнованием осуществляет Министерство по физической культуре и спорту Пермского края и КОО «ФРС Пермского края».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3.2. Подготовка соревнований возлагается на КОО Федерации рыболовного спорта Пермского края.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3.3. Главная судейская коллегия формируется КОО «ФРС Пермского края».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3.4. КОО «ФРС Пермского края»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Пермскому краю, в соответствии с Положением об официальном спортивном соревновании (Федеральный закон Российской Федерации от 23 июля 2013 г. N 192-ФЗ).</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3.6. В целях обеспечения безопасности участников и зрителей, спортивное соревнований проводится в акватории водоёма по согласованию со службами МЧС и ГИМС.</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lastRenderedPageBreak/>
        <w:t>3.7.</w:t>
      </w:r>
      <w:r w:rsidR="00AF6809">
        <w:rPr>
          <w:rFonts w:ascii="Times New Roman" w:hAnsi="Times New Roman" w:cs="Times New Roman"/>
          <w:sz w:val="24"/>
          <w:szCs w:val="24"/>
        </w:rPr>
        <w:t xml:space="preserve"> </w:t>
      </w:r>
      <w:r>
        <w:rPr>
          <w:rFonts w:ascii="Times New Roman" w:hAnsi="Times New Roman" w:cs="Times New Roman"/>
          <w:sz w:val="24"/>
          <w:szCs w:val="24"/>
        </w:rPr>
        <w:t>Непосредственное проведение соревнований возлагается на КОО «ФРС Пермского края» и Главную судейскую коллегию.</w:t>
      </w:r>
    </w:p>
    <w:p w:rsidR="005E5EAD" w:rsidRDefault="005E5EAD">
      <w:pPr>
        <w:spacing w:after="0" w:line="240" w:lineRule="auto"/>
        <w:ind w:right="-285"/>
        <w:jc w:val="both"/>
        <w:rPr>
          <w:rFonts w:ascii="Times New Roman" w:hAnsi="Times New Roman" w:cs="Times New Roman"/>
          <w:sz w:val="24"/>
          <w:szCs w:val="24"/>
        </w:rPr>
      </w:pPr>
    </w:p>
    <w:p w:rsidR="005E5EAD" w:rsidRDefault="00C823A9">
      <w:pPr>
        <w:spacing w:after="0" w:line="240" w:lineRule="auto"/>
        <w:ind w:right="-285"/>
        <w:rPr>
          <w:rFonts w:ascii="Times New Roman" w:hAnsi="Times New Roman" w:cs="Times New Roman"/>
          <w:b/>
          <w:sz w:val="24"/>
          <w:szCs w:val="24"/>
        </w:rPr>
      </w:pPr>
      <w:r>
        <w:rPr>
          <w:rFonts w:ascii="Times New Roman" w:hAnsi="Times New Roman" w:cs="Times New Roman"/>
          <w:b/>
          <w:sz w:val="24"/>
          <w:szCs w:val="24"/>
        </w:rPr>
        <w:t>4. Классификация, время и место проведения соревнований.</w:t>
      </w:r>
    </w:p>
    <w:p w:rsidR="005E5EAD" w:rsidRDefault="00C823A9">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 xml:space="preserve">4.1. Наименование спортивного мероприятия – </w:t>
      </w:r>
      <w:r w:rsidR="009500CC">
        <w:rPr>
          <w:rFonts w:ascii="Times New Roman" w:hAnsi="Times New Roman" w:cs="Times New Roman"/>
          <w:sz w:val="24"/>
          <w:szCs w:val="24"/>
        </w:rPr>
        <w:t>Кубок Пермского края</w:t>
      </w:r>
    </w:p>
    <w:p w:rsidR="005E5EAD" w:rsidRDefault="00C823A9">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 xml:space="preserve">Возрастная группа </w:t>
      </w:r>
      <w:r w:rsidR="00EF63DE">
        <w:rPr>
          <w:rFonts w:ascii="Times New Roman" w:hAnsi="Times New Roman" w:cs="Times New Roman"/>
          <w:sz w:val="24"/>
          <w:szCs w:val="24"/>
        </w:rPr>
        <w:t>–</w:t>
      </w:r>
      <w:r>
        <w:rPr>
          <w:rFonts w:ascii="Times New Roman" w:hAnsi="Times New Roman" w:cs="Times New Roman"/>
          <w:sz w:val="24"/>
          <w:szCs w:val="24"/>
        </w:rPr>
        <w:t xml:space="preserve"> Мужчины</w:t>
      </w:r>
      <w:r w:rsidR="00EF63DE">
        <w:rPr>
          <w:rFonts w:ascii="Times New Roman" w:hAnsi="Times New Roman" w:cs="Times New Roman"/>
          <w:sz w:val="24"/>
          <w:szCs w:val="24"/>
        </w:rPr>
        <w:t>, женщины</w:t>
      </w:r>
      <w:r>
        <w:rPr>
          <w:rFonts w:ascii="Times New Roman" w:hAnsi="Times New Roman" w:cs="Times New Roman"/>
          <w:sz w:val="24"/>
          <w:szCs w:val="24"/>
        </w:rPr>
        <w:t>.</w:t>
      </w:r>
    </w:p>
    <w:p w:rsidR="005E5EAD" w:rsidRDefault="00C823A9">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Спортивная дисциплина, наименование, номер-код: ловля донной удочкой –</w:t>
      </w:r>
      <w:r w:rsidR="00EF63DE">
        <w:rPr>
          <w:rFonts w:ascii="Times New Roman" w:hAnsi="Times New Roman" w:cs="Times New Roman"/>
          <w:sz w:val="24"/>
          <w:szCs w:val="24"/>
        </w:rPr>
        <w:t xml:space="preserve"> </w:t>
      </w:r>
      <w:r>
        <w:rPr>
          <w:rFonts w:ascii="Times New Roman" w:hAnsi="Times New Roman" w:cs="Times New Roman"/>
          <w:sz w:val="24"/>
          <w:szCs w:val="24"/>
        </w:rPr>
        <w:t>соревнования (0920161811М).</w:t>
      </w:r>
    </w:p>
    <w:p w:rsidR="005E5EAD" w:rsidRDefault="009500CC">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Сроки проведен</w:t>
      </w:r>
      <w:r w:rsidR="00EF63DE">
        <w:rPr>
          <w:rFonts w:ascii="Times New Roman" w:hAnsi="Times New Roman" w:cs="Times New Roman"/>
          <w:sz w:val="24"/>
          <w:szCs w:val="24"/>
        </w:rPr>
        <w:t>ия: 19</w:t>
      </w:r>
      <w:r>
        <w:rPr>
          <w:rFonts w:ascii="Times New Roman" w:hAnsi="Times New Roman" w:cs="Times New Roman"/>
          <w:sz w:val="24"/>
          <w:szCs w:val="24"/>
        </w:rPr>
        <w:t>-2</w:t>
      </w:r>
      <w:r w:rsidR="00EF63DE">
        <w:rPr>
          <w:rFonts w:ascii="Times New Roman" w:hAnsi="Times New Roman" w:cs="Times New Roman"/>
          <w:sz w:val="24"/>
          <w:szCs w:val="24"/>
        </w:rPr>
        <w:t>0</w:t>
      </w:r>
      <w:r>
        <w:rPr>
          <w:rFonts w:ascii="Times New Roman" w:hAnsi="Times New Roman" w:cs="Times New Roman"/>
          <w:sz w:val="24"/>
          <w:szCs w:val="24"/>
        </w:rPr>
        <w:t xml:space="preserve"> июл</w:t>
      </w:r>
      <w:r w:rsidR="00C823A9">
        <w:rPr>
          <w:rFonts w:ascii="Times New Roman" w:hAnsi="Times New Roman" w:cs="Times New Roman"/>
          <w:sz w:val="24"/>
          <w:szCs w:val="24"/>
        </w:rPr>
        <w:t>я</w:t>
      </w:r>
      <w:r w:rsidR="00F12600">
        <w:rPr>
          <w:rFonts w:ascii="Times New Roman" w:hAnsi="Times New Roman" w:cs="Times New Roman"/>
          <w:sz w:val="24"/>
          <w:szCs w:val="24"/>
        </w:rPr>
        <w:t xml:space="preserve"> </w:t>
      </w:r>
      <w:r w:rsidR="00C823A9">
        <w:rPr>
          <w:rFonts w:ascii="Times New Roman" w:hAnsi="Times New Roman" w:cs="Times New Roman"/>
          <w:sz w:val="24"/>
          <w:szCs w:val="24"/>
        </w:rPr>
        <w:t>202</w:t>
      </w:r>
      <w:r w:rsidR="00EF63DE">
        <w:rPr>
          <w:rFonts w:ascii="Times New Roman" w:hAnsi="Times New Roman" w:cs="Times New Roman"/>
          <w:sz w:val="24"/>
          <w:szCs w:val="24"/>
        </w:rPr>
        <w:t>5</w:t>
      </w:r>
      <w:r w:rsidR="00C823A9">
        <w:rPr>
          <w:rFonts w:ascii="Times New Roman" w:hAnsi="Times New Roman" w:cs="Times New Roman"/>
          <w:sz w:val="24"/>
          <w:szCs w:val="24"/>
        </w:rPr>
        <w:t xml:space="preserve"> года.</w:t>
      </w:r>
    </w:p>
    <w:p w:rsidR="005E5EAD" w:rsidRDefault="00C823A9">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4.2. Место проведения: р. Кама</w:t>
      </w:r>
      <w:r w:rsidR="00AF6809">
        <w:rPr>
          <w:rFonts w:ascii="Times New Roman" w:hAnsi="Times New Roman" w:cs="Times New Roman"/>
          <w:sz w:val="24"/>
          <w:szCs w:val="24"/>
        </w:rPr>
        <w:t xml:space="preserve">, координаты </w:t>
      </w:r>
      <w:r w:rsidR="009500CC" w:rsidRPr="009500CC">
        <w:rPr>
          <w:rFonts w:ascii="Times New Roman" w:hAnsi="Times New Roman" w:cs="Times New Roman"/>
          <w:sz w:val="24"/>
          <w:szCs w:val="24"/>
        </w:rPr>
        <w:t>57.861943, 55.476444</w:t>
      </w:r>
    </w:p>
    <w:p w:rsidR="005E5EAD" w:rsidRDefault="009500CC">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Кол-во участников: 40</w:t>
      </w:r>
    </w:p>
    <w:p w:rsidR="005E5EAD" w:rsidRDefault="009500CC">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Соревнования проводятся в два</w:t>
      </w:r>
      <w:r w:rsidR="00C823A9">
        <w:rPr>
          <w:rFonts w:ascii="Times New Roman" w:hAnsi="Times New Roman" w:cs="Times New Roman"/>
          <w:sz w:val="24"/>
          <w:szCs w:val="24"/>
        </w:rPr>
        <w:t xml:space="preserve"> тур</w:t>
      </w:r>
      <w:r>
        <w:rPr>
          <w:rFonts w:ascii="Times New Roman" w:hAnsi="Times New Roman" w:cs="Times New Roman"/>
          <w:sz w:val="24"/>
          <w:szCs w:val="24"/>
        </w:rPr>
        <w:t xml:space="preserve">а. Продолжительность одного </w:t>
      </w:r>
      <w:r w:rsidR="00C823A9">
        <w:rPr>
          <w:rFonts w:ascii="Times New Roman" w:hAnsi="Times New Roman" w:cs="Times New Roman"/>
          <w:sz w:val="24"/>
          <w:szCs w:val="24"/>
        </w:rPr>
        <w:t>тура - 5 часов.</w:t>
      </w:r>
    </w:p>
    <w:p w:rsidR="005E5EAD" w:rsidRDefault="005E5EAD">
      <w:pPr>
        <w:spacing w:after="0" w:line="240" w:lineRule="auto"/>
        <w:ind w:right="-285"/>
        <w:jc w:val="both"/>
        <w:rPr>
          <w:rFonts w:ascii="Times New Roman" w:hAnsi="Times New Roman" w:cs="Times New Roman"/>
          <w:sz w:val="24"/>
          <w:szCs w:val="24"/>
        </w:rPr>
      </w:pPr>
    </w:p>
    <w:p w:rsidR="005E5EAD" w:rsidRDefault="00C823A9">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t>5. Участники соревнований.</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5.1. К участию в соревнованиях допускаются спортсмены рыболовно-спортивных обществ, клубов и организаций г. Перми. К участию в соревновании могут быть допущены спортсмены рыболовно-спортивных обществ, клубов и организаций других регионов России, а также спортсмены-любители.</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Организаторы имеют право отказать в регистрации на соревнование любому из спортсменов без объяснения причины.</w:t>
      </w:r>
    </w:p>
    <w:p w:rsidR="00762954" w:rsidRPr="00762954" w:rsidRDefault="00762954" w:rsidP="00762954">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5.1.1. </w:t>
      </w:r>
      <w:r w:rsidRPr="00762954">
        <w:rPr>
          <w:rFonts w:ascii="Times New Roman" w:hAnsi="Times New Roman" w:cs="Times New Roman"/>
          <w:sz w:val="24"/>
          <w:szCs w:val="24"/>
        </w:rPr>
        <w:t xml:space="preserve">Участники возрастной категории от 12 до 18 лет обязаны быть в присутствии своих представителей. Представителями могут являться как родители, так и лица, заменяющие их с предоставлением нотариальной доверенности от родителей.  </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Спортсмены обязаны иметь:</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спортивную классификационную книжку (при наличии);</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оригинал договора о добровольном страховании несчастных случаев, жизни и здоровья (спортивная страховка).</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 разрешение (допуск) врача на участие в соревновании. </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именную заявку</w:t>
      </w:r>
      <w:r w:rsidR="00762954">
        <w:rPr>
          <w:rFonts w:ascii="Times New Roman" w:hAnsi="Times New Roman" w:cs="Times New Roman"/>
          <w:sz w:val="24"/>
          <w:szCs w:val="24"/>
        </w:rPr>
        <w:t>.</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5.4. Участники соревнования несут личную, персональную ответственность в следующих случаях:</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w:t>
      </w:r>
      <w:r w:rsidR="00DD6517">
        <w:rPr>
          <w:rFonts w:ascii="Times New Roman" w:hAnsi="Times New Roman" w:cs="Times New Roman"/>
          <w:sz w:val="24"/>
          <w:szCs w:val="24"/>
        </w:rPr>
        <w:t xml:space="preserve"> </w:t>
      </w:r>
      <w:r>
        <w:rPr>
          <w:rFonts w:ascii="Times New Roman" w:hAnsi="Times New Roman" w:cs="Times New Roman"/>
          <w:sz w:val="24"/>
          <w:szCs w:val="24"/>
        </w:rPr>
        <w:t>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rsidR="005E5EAD" w:rsidRDefault="005E5EAD">
      <w:pPr>
        <w:spacing w:after="0" w:line="240" w:lineRule="auto"/>
        <w:ind w:right="-285"/>
        <w:rPr>
          <w:rFonts w:ascii="Times New Roman" w:hAnsi="Times New Roman" w:cs="Times New Roman"/>
          <w:sz w:val="24"/>
          <w:szCs w:val="24"/>
        </w:rPr>
      </w:pPr>
    </w:p>
    <w:p w:rsidR="005E5EAD" w:rsidRDefault="00C823A9">
      <w:pPr>
        <w:spacing w:after="0" w:line="240" w:lineRule="auto"/>
        <w:ind w:right="-285"/>
        <w:rPr>
          <w:rFonts w:ascii="Times New Roman" w:hAnsi="Times New Roman" w:cs="Times New Roman"/>
          <w:b/>
          <w:sz w:val="24"/>
          <w:szCs w:val="24"/>
        </w:rPr>
      </w:pPr>
      <w:r>
        <w:rPr>
          <w:rFonts w:ascii="Times New Roman" w:hAnsi="Times New Roman" w:cs="Times New Roman"/>
          <w:b/>
          <w:sz w:val="24"/>
          <w:szCs w:val="24"/>
        </w:rPr>
        <w:t>6. Порядок и Правила проведения соревнований.</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 с изменениями, внесенными приказом Министерства спорта Российской Федерации от 9 марта 2023 г. № 156.</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lastRenderedPageBreak/>
        <w:t>6.2.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 В качестве сигнализатора поклевки допускается использование исключительно вершинки (кончика) удилища. Использование каких-либо других сигнализаторов поклевки запрещено. 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 Спортсмен имеет право оснастить неограниченное количество удилищ, но ловить одновременно можно только одним удилищем.</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6.3 Поводок представляет собой отрезок лески (шнура), состыкованного с одной стороны с основной леской (шнуром) или </w:t>
      </w:r>
      <w:r w:rsidR="00F12600">
        <w:rPr>
          <w:rFonts w:ascii="Times New Roman" w:hAnsi="Times New Roman" w:cs="Times New Roman"/>
          <w:sz w:val="24"/>
          <w:szCs w:val="24"/>
        </w:rPr>
        <w:t>шок лидером</w:t>
      </w:r>
      <w:r>
        <w:rPr>
          <w:rFonts w:ascii="Times New Roman" w:hAnsi="Times New Roman" w:cs="Times New Roman"/>
          <w:sz w:val="24"/>
          <w:szCs w:val="24"/>
        </w:rPr>
        <w:t>, амортизатором, а с другой стороны — с крючком. Цвет поводка и способ его крепления произвольные. Применение крючков, оборудованных приспособлениями для крепления насадки, за исключением зазубрин-бородок на цевье, запрещено. Длина лески, форма и материал изготовления кормушек произвольные. Максимальная длина кормушки — 7 см, максимальная ширина, высота или диаметр — 5 см. Длина поводка должна быть такой, чтобы минимальная дистанция между крючком и ближним к нему концом кормушки была не менее 50 см.</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6.4 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обеспечивать в статичном состоянии нахождение крючка без насадки на дне. Запрещается техника ловли «метод», подразумевающая использование снасти с: – размещением крючка с насадкой внутри кормушки или в прикормке; – поводком, пропущенным через кормушку; – размещением части поводка внутри кормушки или в прикормке; – любой комбинацией из указанных свойств. Дополнительные ограничения на размеры и веса различных элементов снасти и оснастки могут быть введены в регламенте соревнования.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6.5. 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применяемых для промера глубин, использовать дополнительные приспособления с положительной плавучестью (поплавок-маркер и т. п.) запрещается.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6.6.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шок-лидеру при помощи любого скользящего элемента (вертлюг, бусина,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шок-лидеру в сторону от поводка, запрещены. При 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6.7.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обязательно.</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6.8. С открытия соревнований, 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спреев).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6.9. Спортсменам разрешается ловить по всей ширине водоема.  Место проведения соревнований должно быть, по возможности, прямым и обеспечивать участникам максимально равные условия для ловли, по возможности не иметь разрывов внутри зоны соревнований в виде мачт линий </w:t>
      </w:r>
      <w:r>
        <w:rPr>
          <w:rFonts w:ascii="Times New Roman" w:hAnsi="Times New Roman" w:cs="Times New Roman"/>
          <w:sz w:val="24"/>
          <w:szCs w:val="24"/>
        </w:rPr>
        <w:lastRenderedPageBreak/>
        <w:t>электропередач, мостов и других препятствий. Место ловли не должно представлять опасности для участников и для зрителей.</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6.10. При проведении командных соревнований участок делится на зоны по количеству спортсменов в команде. Зоны, в свою очередь, разбиваются на секторы по числу команд. По решению ГСК и рекомендациям технической комиссии протяженность сектора по берегу устанавливается от 10 до 15 метров. При необходимости допускаются разрывы между зонами. У крайних секторов зон, примыкающих к краю участка проведения соревнований, либо к разрывам между зон, должен размечаться пустой сектор.</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6.11. В случае</w:t>
      </w:r>
      <w:r w:rsidR="00EF63DE">
        <w:rPr>
          <w:rFonts w:ascii="Times New Roman" w:hAnsi="Times New Roman" w:cs="Times New Roman"/>
          <w:sz w:val="24"/>
          <w:szCs w:val="24"/>
        </w:rPr>
        <w:t>,</w:t>
      </w:r>
      <w:r>
        <w:rPr>
          <w:rFonts w:ascii="Times New Roman" w:hAnsi="Times New Roman" w:cs="Times New Roman"/>
          <w:sz w:val="24"/>
          <w:szCs w:val="24"/>
        </w:rPr>
        <w:t xml:space="preserve"> если в лично-командных соревнованиях участвуют спортсмены, заявленные только на личные соревнования, общее количество секторов в зонах увеличивается на количество таких спортсменов, и они распределяются по зонам максимально равномерно, так, чтобы количество секторов в зонах отличалось не более чем на один сектор. При наличии такой неравномерности, зоны, содержащие на 1 сектор больше, определяются жеребьевкой перед жеребьевкой зон. </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6.1</w:t>
      </w:r>
      <w:r w:rsidR="00F12600">
        <w:rPr>
          <w:rFonts w:ascii="Times New Roman" w:hAnsi="Times New Roman" w:cs="Times New Roman"/>
          <w:sz w:val="24"/>
          <w:szCs w:val="24"/>
        </w:rPr>
        <w:t>2</w:t>
      </w:r>
      <w:r>
        <w:rPr>
          <w:rFonts w:ascii="Times New Roman" w:hAnsi="Times New Roman" w:cs="Times New Roman"/>
          <w:sz w:val="24"/>
          <w:szCs w:val="24"/>
        </w:rPr>
        <w:t xml:space="preserve">. Зоны и секторы ограничиваются шнуром или флажками от берега вглубь суши не менее чем на 10 м. </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6.1</w:t>
      </w:r>
      <w:r w:rsidR="00F12600">
        <w:rPr>
          <w:rFonts w:ascii="Times New Roman" w:hAnsi="Times New Roman" w:cs="Times New Roman"/>
          <w:sz w:val="24"/>
          <w:szCs w:val="24"/>
        </w:rPr>
        <w:t>3</w:t>
      </w:r>
      <w:r>
        <w:rPr>
          <w:rFonts w:ascii="Times New Roman" w:hAnsi="Times New Roman" w:cs="Times New Roman"/>
          <w:sz w:val="24"/>
          <w:szCs w:val="24"/>
        </w:rPr>
        <w:t>. Участок, на котором расположены зоны/секторы, должен быть отделен от зрителей нейтральной полосой шириной не менее 1 метра. Место разметки зон соревнований должно быть определено организаторами соревнований и ГСК не менее чем за трое суток до первого тура соревнований. Границы секторов могут размечаться только колышками.</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6.1</w:t>
      </w:r>
      <w:r w:rsidR="00F12600">
        <w:rPr>
          <w:rFonts w:ascii="Times New Roman" w:hAnsi="Times New Roman" w:cs="Times New Roman"/>
          <w:sz w:val="24"/>
          <w:szCs w:val="24"/>
        </w:rPr>
        <w:t>4</w:t>
      </w:r>
      <w:r>
        <w:rPr>
          <w:rFonts w:ascii="Times New Roman" w:hAnsi="Times New Roman" w:cs="Times New Roman"/>
          <w:sz w:val="24"/>
          <w:szCs w:val="24"/>
        </w:rPr>
        <w:t>.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6.1</w:t>
      </w:r>
      <w:r w:rsidR="00F12600">
        <w:rPr>
          <w:rFonts w:ascii="Times New Roman" w:hAnsi="Times New Roman" w:cs="Times New Roman"/>
          <w:sz w:val="24"/>
          <w:szCs w:val="24"/>
        </w:rPr>
        <w:t>5</w:t>
      </w:r>
      <w:r>
        <w:rPr>
          <w:rFonts w:ascii="Times New Roman" w:hAnsi="Times New Roman" w:cs="Times New Roman"/>
          <w:sz w:val="24"/>
          <w:szCs w:val="24"/>
        </w:rPr>
        <w:t>.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Все опоры, стойки, крепления и т. п., при том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 Во время подготовки к соревнованию и соревнований спортсмен не имеет права входить в воду.</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6.1</w:t>
      </w:r>
      <w:r w:rsidR="00F12600">
        <w:rPr>
          <w:rFonts w:ascii="Times New Roman" w:hAnsi="Times New Roman" w:cs="Times New Roman"/>
          <w:sz w:val="24"/>
          <w:szCs w:val="24"/>
        </w:rPr>
        <w:t>6</w:t>
      </w:r>
      <w:r>
        <w:rPr>
          <w:rFonts w:ascii="Times New Roman" w:hAnsi="Times New Roman" w:cs="Times New Roman"/>
          <w:sz w:val="24"/>
          <w:szCs w:val="24"/>
        </w:rPr>
        <w:t>. Каждый спортсмен обязан иметь садок для хранения пойманной рыбы. Разрешено использование подсачека. Подсачеком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погружен в воду, по возможности, по всей его длине. Применение садков из металлической сетки запрещено. Минимальная длина садка может быть увеличена исходя из условий водоема, что должно быть указано в регламенте соревнования.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6.1</w:t>
      </w:r>
      <w:r w:rsidR="00F12600">
        <w:rPr>
          <w:rFonts w:ascii="Times New Roman" w:hAnsi="Times New Roman" w:cs="Times New Roman"/>
          <w:sz w:val="24"/>
          <w:szCs w:val="24"/>
        </w:rPr>
        <w:t>7</w:t>
      </w:r>
      <w:r>
        <w:rPr>
          <w:rFonts w:ascii="Times New Roman" w:hAnsi="Times New Roman" w:cs="Times New Roman"/>
          <w:sz w:val="24"/>
          <w:szCs w:val="24"/>
        </w:rPr>
        <w:t>. Запрещаются насадки и прикормки, содержащие в переработанном или в не переработанном виде рыбу (за исключением рыбной муки), муравьёв, муравьиные яйца и икру рыб. Запрещено использование искусственных насадок из любого материала, имитирующих рыбу, земляного червя, насекомых и их личинки.</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w:t>
      </w:r>
      <w:r w:rsidR="00F12600">
        <w:rPr>
          <w:rFonts w:ascii="Times New Roman" w:hAnsi="Times New Roman" w:cs="Times New Roman"/>
          <w:sz w:val="24"/>
          <w:szCs w:val="24"/>
        </w:rPr>
        <w:t>18</w:t>
      </w:r>
      <w:r>
        <w:rPr>
          <w:rFonts w:ascii="Times New Roman" w:hAnsi="Times New Roman" w:cs="Times New Roman"/>
          <w:sz w:val="24"/>
          <w:szCs w:val="24"/>
        </w:rPr>
        <w:t>. Имеются ограничения по прикормке и насадке. 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15 литров на одного спортсмена. Количество живой насадки и прикормки на один тур для одного спортсмена устанавливается в предельном объеме 2,</w:t>
      </w:r>
      <w:r w:rsidR="00435F15">
        <w:rPr>
          <w:rFonts w:ascii="Times New Roman" w:hAnsi="Times New Roman" w:cs="Times New Roman"/>
          <w:sz w:val="24"/>
          <w:szCs w:val="24"/>
        </w:rPr>
        <w:t>625</w:t>
      </w:r>
      <w:r>
        <w:rPr>
          <w:rFonts w:ascii="Times New Roman" w:hAnsi="Times New Roman" w:cs="Times New Roman"/>
          <w:sz w:val="24"/>
          <w:szCs w:val="24"/>
        </w:rPr>
        <w:t xml:space="preserve"> литров, из которых не более </w:t>
      </w:r>
      <w:r w:rsidR="00435F15">
        <w:rPr>
          <w:rFonts w:ascii="Times New Roman" w:hAnsi="Times New Roman" w:cs="Times New Roman"/>
          <w:sz w:val="24"/>
          <w:szCs w:val="24"/>
        </w:rPr>
        <w:t>0,625</w:t>
      </w:r>
      <w:r>
        <w:rPr>
          <w:rFonts w:ascii="Times New Roman" w:hAnsi="Times New Roman" w:cs="Times New Roman"/>
          <w:sz w:val="24"/>
          <w:szCs w:val="24"/>
        </w:rPr>
        <w:t xml:space="preserve"> литра мотыля </w:t>
      </w:r>
      <w:r w:rsidR="00435F15">
        <w:rPr>
          <w:rFonts w:ascii="Times New Roman" w:hAnsi="Times New Roman" w:cs="Times New Roman"/>
          <w:sz w:val="24"/>
          <w:szCs w:val="24"/>
        </w:rPr>
        <w:t>(</w:t>
      </w:r>
      <w:r>
        <w:rPr>
          <w:rFonts w:ascii="Times New Roman" w:hAnsi="Times New Roman" w:cs="Times New Roman"/>
          <w:sz w:val="24"/>
          <w:szCs w:val="24"/>
        </w:rPr>
        <w:t>в том числе крупного мотыля — не более 0,125 литра</w:t>
      </w:r>
      <w:r w:rsidR="00435F15">
        <w:rPr>
          <w:rFonts w:ascii="Times New Roman" w:hAnsi="Times New Roman" w:cs="Times New Roman"/>
          <w:sz w:val="24"/>
          <w:szCs w:val="24"/>
        </w:rPr>
        <w:t>)</w:t>
      </w:r>
      <w:r>
        <w:rPr>
          <w:rFonts w:ascii="Times New Roman" w:hAnsi="Times New Roman" w:cs="Times New Roman"/>
          <w:sz w:val="24"/>
          <w:szCs w:val="24"/>
        </w:rPr>
        <w:t xml:space="preserve">, и не более </w:t>
      </w:r>
      <w:r w:rsidR="00435F15">
        <w:rPr>
          <w:rFonts w:ascii="Times New Roman" w:hAnsi="Times New Roman" w:cs="Times New Roman"/>
          <w:sz w:val="24"/>
          <w:szCs w:val="24"/>
        </w:rPr>
        <w:t>0,5</w:t>
      </w:r>
      <w:r>
        <w:rPr>
          <w:rFonts w:ascii="Times New Roman" w:hAnsi="Times New Roman" w:cs="Times New Roman"/>
          <w:sz w:val="24"/>
          <w:szCs w:val="24"/>
        </w:rPr>
        <w:t xml:space="preserve"> литра земляных или навозных червей.</w:t>
      </w:r>
      <w:r w:rsidR="00435F15">
        <w:rPr>
          <w:rFonts w:ascii="Times New Roman" w:hAnsi="Times New Roman" w:cs="Times New Roman"/>
          <w:sz w:val="24"/>
          <w:szCs w:val="24"/>
        </w:rPr>
        <w:t xml:space="preserve"> </w:t>
      </w:r>
      <w:r>
        <w:rPr>
          <w:rFonts w:ascii="Times New Roman" w:hAnsi="Times New Roman" w:cs="Times New Roman"/>
          <w:sz w:val="24"/>
          <w:szCs w:val="24"/>
        </w:rPr>
        <w:t>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0,125</w:t>
      </w:r>
      <w:r w:rsidR="00435F15">
        <w:rPr>
          <w:rFonts w:ascii="Times New Roman" w:hAnsi="Times New Roman" w:cs="Times New Roman"/>
          <w:sz w:val="24"/>
          <w:szCs w:val="24"/>
        </w:rPr>
        <w:t xml:space="preserve"> </w:t>
      </w:r>
      <w:r>
        <w:rPr>
          <w:rFonts w:ascii="Times New Roman" w:hAnsi="Times New Roman" w:cs="Times New Roman"/>
          <w:sz w:val="24"/>
          <w:szCs w:val="24"/>
        </w:rPr>
        <w:t xml:space="preserve">литра для контроля. Размер мотыля (мелкий, крупный) </w:t>
      </w:r>
      <w:r>
        <w:rPr>
          <w:rFonts w:ascii="Times New Roman" w:hAnsi="Times New Roman" w:cs="Times New Roman"/>
          <w:sz w:val="24"/>
          <w:szCs w:val="24"/>
        </w:rPr>
        <w:lastRenderedPageBreak/>
        <w:t>судейская коллегия соревнований определяет визуально. 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w:t>
      </w:r>
      <w:r w:rsidR="00F502A1">
        <w:rPr>
          <w:rFonts w:ascii="Times New Roman" w:hAnsi="Times New Roman" w:cs="Times New Roman"/>
          <w:sz w:val="24"/>
          <w:szCs w:val="24"/>
        </w:rPr>
        <w:t>19</w:t>
      </w:r>
      <w:r>
        <w:rPr>
          <w:rFonts w:ascii="Times New Roman" w:hAnsi="Times New Roman" w:cs="Times New Roman"/>
          <w:sz w:val="24"/>
          <w:szCs w:val="24"/>
        </w:rPr>
        <w:t>. Приготовление прикормки разрешается до сигнала «вход в зону» в любом месте, кроме самих секторов, в которых будут располагаться спортсмены. После сигнала «вход в зону» - исключительно в своем секторе.</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w:t>
      </w:r>
      <w:r w:rsidR="00F502A1">
        <w:rPr>
          <w:rFonts w:ascii="Times New Roman" w:hAnsi="Times New Roman" w:cs="Times New Roman"/>
          <w:sz w:val="24"/>
          <w:szCs w:val="24"/>
        </w:rPr>
        <w:t>0</w:t>
      </w:r>
      <w:r>
        <w:rPr>
          <w:rFonts w:ascii="Times New Roman" w:hAnsi="Times New Roman" w:cs="Times New Roman"/>
          <w:sz w:val="24"/>
          <w:szCs w:val="24"/>
        </w:rPr>
        <w:t>. После прибытия к своему сектору и до сигнала «вход в зону» с разрешения судьи допускается устранение препятствий (кустов, травы, камней, мусора, и т.п.), мешающих процессу подготовки и ловли. С этой целью с разрешения судьи допускается принимать помощь со стороны третьих лиц, а также использовать механизированные средства.</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w:t>
      </w:r>
      <w:r w:rsidR="00F502A1">
        <w:rPr>
          <w:rFonts w:ascii="Times New Roman" w:hAnsi="Times New Roman" w:cs="Times New Roman"/>
          <w:sz w:val="24"/>
          <w:szCs w:val="24"/>
        </w:rPr>
        <w:t>1</w:t>
      </w:r>
      <w:r>
        <w:rPr>
          <w:rFonts w:ascii="Times New Roman" w:hAnsi="Times New Roman" w:cs="Times New Roman"/>
          <w:sz w:val="24"/>
          <w:szCs w:val="24"/>
        </w:rPr>
        <w:t>. В зачет идёт рыба: - пойманная только на свою оснастку и полностью извлечённая из воды (поднята над водой) до сигнала «финиш»;</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выловленная в пределах границ своего сектора;</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засеченная в своем секторе и зашедшая в соседний сектор в процессе вываживания, если снасть рыболова, поймавшего рыбу, не пересеклась со снастью спортсменов соседних секторов;</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если она случайно поймана не за рот.</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Рыба, извлеченная из воды после сигнала </w:t>
      </w:r>
      <w:r w:rsidR="00EF63DE">
        <w:rPr>
          <w:rFonts w:ascii="Times New Roman" w:hAnsi="Times New Roman" w:cs="Times New Roman"/>
          <w:sz w:val="24"/>
          <w:szCs w:val="24"/>
        </w:rPr>
        <w:t>«финиш»,</w:t>
      </w:r>
      <w:r>
        <w:rPr>
          <w:rFonts w:ascii="Times New Roman" w:hAnsi="Times New Roman" w:cs="Times New Roman"/>
          <w:sz w:val="24"/>
          <w:szCs w:val="24"/>
        </w:rPr>
        <w:t xml:space="preserve"> немедленно выпускается.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w:t>
      </w:r>
      <w:r w:rsidR="00F502A1">
        <w:rPr>
          <w:rFonts w:ascii="Times New Roman" w:hAnsi="Times New Roman" w:cs="Times New Roman"/>
          <w:sz w:val="24"/>
          <w:szCs w:val="24"/>
        </w:rPr>
        <w:t>2</w:t>
      </w:r>
      <w:r>
        <w:rPr>
          <w:rFonts w:ascii="Times New Roman" w:hAnsi="Times New Roman" w:cs="Times New Roman"/>
          <w:sz w:val="24"/>
          <w:szCs w:val="24"/>
        </w:rPr>
        <w:t>. После сигнала «вход в зону» участник может временно покинуть сектор с разрешения судьи только в случае крайней необходимости. Предметы первой необходимости (питьевая вода, пища, лекарство и т.п.) могут быть переданы участнику только через судью.</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w:t>
      </w:r>
      <w:r w:rsidR="00F502A1">
        <w:rPr>
          <w:rFonts w:ascii="Times New Roman" w:hAnsi="Times New Roman" w:cs="Times New Roman"/>
          <w:sz w:val="24"/>
          <w:szCs w:val="24"/>
        </w:rPr>
        <w:t>3</w:t>
      </w:r>
      <w:r>
        <w:rPr>
          <w:rFonts w:ascii="Times New Roman" w:hAnsi="Times New Roman" w:cs="Times New Roman"/>
          <w:sz w:val="24"/>
          <w:szCs w:val="24"/>
        </w:rPr>
        <w:t>. В своём секторе участники должны передвигаться по возможности бесшумно.</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w:t>
      </w:r>
      <w:r w:rsidR="00F502A1">
        <w:rPr>
          <w:rFonts w:ascii="Times New Roman" w:hAnsi="Times New Roman" w:cs="Times New Roman"/>
          <w:sz w:val="24"/>
          <w:szCs w:val="24"/>
        </w:rPr>
        <w:t>4</w:t>
      </w:r>
      <w:r>
        <w:rPr>
          <w:rFonts w:ascii="Times New Roman" w:hAnsi="Times New Roman" w:cs="Times New Roman"/>
          <w:sz w:val="24"/>
          <w:szCs w:val="24"/>
        </w:rPr>
        <w:t>. По сигналу «финиш» участники прекращают ловлю и извлекают из воды снасти.</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w:t>
      </w:r>
      <w:r w:rsidR="00F502A1">
        <w:rPr>
          <w:rFonts w:ascii="Times New Roman" w:hAnsi="Times New Roman" w:cs="Times New Roman"/>
          <w:sz w:val="24"/>
          <w:szCs w:val="24"/>
        </w:rPr>
        <w:t>5</w:t>
      </w:r>
      <w:r>
        <w:rPr>
          <w:rFonts w:ascii="Times New Roman" w:hAnsi="Times New Roman" w:cs="Times New Roman"/>
          <w:sz w:val="24"/>
          <w:szCs w:val="24"/>
        </w:rPr>
        <w:t>. После сигнала «финиш» уловы участников вз</w:t>
      </w:r>
      <w:r w:rsidR="00EF63DE">
        <w:rPr>
          <w:rFonts w:ascii="Times New Roman" w:hAnsi="Times New Roman" w:cs="Times New Roman"/>
          <w:sz w:val="24"/>
          <w:szCs w:val="24"/>
        </w:rPr>
        <w:t>вешиваются. Участники расписываю</w:t>
      </w:r>
      <w:r>
        <w:rPr>
          <w:rFonts w:ascii="Times New Roman" w:hAnsi="Times New Roman" w:cs="Times New Roman"/>
          <w:sz w:val="24"/>
          <w:szCs w:val="24"/>
        </w:rPr>
        <w:t>тся в протоколе за свой результат, улов отправляется обратно в садок участника.</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w:t>
      </w:r>
      <w:r w:rsidR="00F502A1">
        <w:rPr>
          <w:rFonts w:ascii="Times New Roman" w:hAnsi="Times New Roman" w:cs="Times New Roman"/>
          <w:sz w:val="24"/>
          <w:szCs w:val="24"/>
        </w:rPr>
        <w:t>6</w:t>
      </w:r>
      <w:r>
        <w:rPr>
          <w:rFonts w:ascii="Times New Roman" w:hAnsi="Times New Roman" w:cs="Times New Roman"/>
          <w:sz w:val="24"/>
          <w:szCs w:val="24"/>
        </w:rPr>
        <w:t>. Улов выпускается после сигнала – «взвешивание окончено».</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6.2</w:t>
      </w:r>
      <w:r w:rsidR="00F502A1">
        <w:rPr>
          <w:rFonts w:ascii="Times New Roman" w:hAnsi="Times New Roman" w:cs="Times New Roman"/>
          <w:sz w:val="24"/>
          <w:szCs w:val="24"/>
        </w:rPr>
        <w:t>7</w:t>
      </w:r>
      <w:r>
        <w:rPr>
          <w:rFonts w:ascii="Times New Roman" w:hAnsi="Times New Roman" w:cs="Times New Roman"/>
          <w:sz w:val="24"/>
          <w:szCs w:val="24"/>
        </w:rPr>
        <w:t>. После сигнала «взвешивание окончено» спортсмены имеют право покидать свои секторы без разрешения судьи.</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w:t>
      </w:r>
      <w:r w:rsidR="00F502A1">
        <w:rPr>
          <w:rFonts w:ascii="Times New Roman" w:hAnsi="Times New Roman" w:cs="Times New Roman"/>
          <w:sz w:val="24"/>
          <w:szCs w:val="24"/>
        </w:rPr>
        <w:t>28</w:t>
      </w:r>
      <w:r>
        <w:rPr>
          <w:rFonts w:ascii="Times New Roman" w:hAnsi="Times New Roman" w:cs="Times New Roman"/>
          <w:sz w:val="24"/>
          <w:szCs w:val="24"/>
        </w:rPr>
        <w:t>. Участники соревнования после их окончания обязаны собрать весь мусор в пределах своего сектора и вывезти его с собой.</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w:t>
      </w:r>
      <w:r w:rsidR="00F502A1">
        <w:rPr>
          <w:rFonts w:ascii="Times New Roman" w:hAnsi="Times New Roman" w:cs="Times New Roman"/>
          <w:sz w:val="24"/>
          <w:szCs w:val="24"/>
        </w:rPr>
        <w:t>29</w:t>
      </w:r>
      <w:r>
        <w:rPr>
          <w:rFonts w:ascii="Times New Roman" w:hAnsi="Times New Roman" w:cs="Times New Roman"/>
          <w:sz w:val="24"/>
          <w:szCs w:val="24"/>
        </w:rPr>
        <w:t>. В случае, если плохие погодные условия проводить соревнования не позволяют, главный судья обязан тур приостановить или отменить. 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6.3</w:t>
      </w:r>
      <w:r w:rsidR="00F502A1">
        <w:rPr>
          <w:rFonts w:ascii="Times New Roman" w:hAnsi="Times New Roman" w:cs="Times New Roman"/>
          <w:sz w:val="24"/>
          <w:szCs w:val="24"/>
        </w:rPr>
        <w:t>0</w:t>
      </w:r>
      <w:r>
        <w:rPr>
          <w:rFonts w:ascii="Times New Roman" w:hAnsi="Times New Roman" w:cs="Times New Roman"/>
          <w:sz w:val="24"/>
          <w:szCs w:val="24"/>
        </w:rPr>
        <w:t xml:space="preserve">. Тренировки непосредственно в месте проведения соревнований разрешены с </w:t>
      </w:r>
      <w:r w:rsidR="00EF63DE">
        <w:rPr>
          <w:rFonts w:ascii="Times New Roman" w:hAnsi="Times New Roman" w:cs="Times New Roman"/>
          <w:sz w:val="24"/>
          <w:szCs w:val="24"/>
        </w:rPr>
        <w:t>23</w:t>
      </w:r>
      <w:r w:rsidR="009500CC">
        <w:rPr>
          <w:rFonts w:ascii="Times New Roman" w:hAnsi="Times New Roman" w:cs="Times New Roman"/>
          <w:sz w:val="24"/>
          <w:szCs w:val="24"/>
        </w:rPr>
        <w:t>.0</w:t>
      </w:r>
      <w:r w:rsidR="00EF63DE">
        <w:rPr>
          <w:rFonts w:ascii="Times New Roman" w:hAnsi="Times New Roman" w:cs="Times New Roman"/>
          <w:sz w:val="24"/>
          <w:szCs w:val="24"/>
        </w:rPr>
        <w:t>6</w:t>
      </w:r>
      <w:r w:rsidR="007C6B51">
        <w:rPr>
          <w:rFonts w:ascii="Times New Roman" w:hAnsi="Times New Roman" w:cs="Times New Roman"/>
          <w:sz w:val="24"/>
          <w:szCs w:val="24"/>
        </w:rPr>
        <w:t>.2025</w:t>
      </w:r>
      <w:r>
        <w:rPr>
          <w:rFonts w:ascii="Times New Roman" w:hAnsi="Times New Roman" w:cs="Times New Roman"/>
          <w:sz w:val="24"/>
          <w:szCs w:val="24"/>
        </w:rPr>
        <w:t xml:space="preserve"> по </w:t>
      </w:r>
      <w:r w:rsidR="009500CC">
        <w:rPr>
          <w:rFonts w:ascii="Times New Roman" w:hAnsi="Times New Roman" w:cs="Times New Roman"/>
          <w:sz w:val="24"/>
          <w:szCs w:val="24"/>
        </w:rPr>
        <w:t>1</w:t>
      </w:r>
      <w:r w:rsidR="00EF63DE">
        <w:rPr>
          <w:rFonts w:ascii="Times New Roman" w:hAnsi="Times New Roman" w:cs="Times New Roman"/>
          <w:sz w:val="24"/>
          <w:szCs w:val="24"/>
        </w:rPr>
        <w:t>8</w:t>
      </w:r>
      <w:r>
        <w:rPr>
          <w:rFonts w:ascii="Times New Roman" w:hAnsi="Times New Roman" w:cs="Times New Roman"/>
          <w:sz w:val="24"/>
          <w:szCs w:val="24"/>
        </w:rPr>
        <w:t>.0</w:t>
      </w:r>
      <w:r w:rsidR="009500CC">
        <w:rPr>
          <w:rFonts w:ascii="Times New Roman" w:hAnsi="Times New Roman" w:cs="Times New Roman"/>
          <w:sz w:val="24"/>
          <w:szCs w:val="24"/>
        </w:rPr>
        <w:t>7</w:t>
      </w:r>
      <w:r w:rsidR="007C6B51">
        <w:rPr>
          <w:rFonts w:ascii="Times New Roman" w:hAnsi="Times New Roman" w:cs="Times New Roman"/>
          <w:sz w:val="24"/>
          <w:szCs w:val="24"/>
        </w:rPr>
        <w:t>.2025</w:t>
      </w:r>
      <w:r>
        <w:rPr>
          <w:rFonts w:ascii="Times New Roman" w:hAnsi="Times New Roman" w:cs="Times New Roman"/>
          <w:sz w:val="24"/>
          <w:szCs w:val="24"/>
        </w:rPr>
        <w:t xml:space="preserve"> г. включительно.</w:t>
      </w:r>
    </w:p>
    <w:p w:rsidR="005E5EAD" w:rsidRDefault="005E5EAD">
      <w:pPr>
        <w:spacing w:after="0" w:line="240" w:lineRule="auto"/>
        <w:ind w:right="-285"/>
        <w:rPr>
          <w:rFonts w:ascii="Times New Roman" w:hAnsi="Times New Roman" w:cs="Times New Roman"/>
          <w:sz w:val="24"/>
          <w:szCs w:val="24"/>
        </w:rPr>
      </w:pPr>
    </w:p>
    <w:p w:rsidR="005E5EAD" w:rsidRDefault="00C823A9">
      <w:pPr>
        <w:spacing w:after="0" w:line="240" w:lineRule="auto"/>
        <w:ind w:right="-285"/>
        <w:rPr>
          <w:rFonts w:ascii="Times New Roman" w:hAnsi="Times New Roman" w:cs="Times New Roman"/>
          <w:b/>
          <w:sz w:val="24"/>
          <w:szCs w:val="24"/>
        </w:rPr>
      </w:pPr>
      <w:r>
        <w:rPr>
          <w:rFonts w:ascii="Times New Roman" w:hAnsi="Times New Roman" w:cs="Times New Roman"/>
          <w:b/>
          <w:sz w:val="24"/>
          <w:szCs w:val="24"/>
        </w:rPr>
        <w:t>7. Регламент соревнований.</w:t>
      </w:r>
    </w:p>
    <w:p w:rsidR="005E5EAD" w:rsidRDefault="00EF63DE">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7.1. Соревнования проводятся 19-20</w:t>
      </w:r>
      <w:r w:rsidR="00C823A9">
        <w:rPr>
          <w:rFonts w:ascii="Times New Roman" w:hAnsi="Times New Roman" w:cs="Times New Roman"/>
          <w:sz w:val="24"/>
          <w:szCs w:val="24"/>
        </w:rPr>
        <w:t xml:space="preserve"> ию</w:t>
      </w:r>
      <w:r w:rsidR="009500CC">
        <w:rPr>
          <w:rFonts w:ascii="Times New Roman" w:hAnsi="Times New Roman" w:cs="Times New Roman"/>
          <w:sz w:val="24"/>
          <w:szCs w:val="24"/>
        </w:rPr>
        <w:t>ля 202</w:t>
      </w:r>
      <w:r>
        <w:rPr>
          <w:rFonts w:ascii="Times New Roman" w:hAnsi="Times New Roman" w:cs="Times New Roman"/>
          <w:sz w:val="24"/>
          <w:szCs w:val="24"/>
        </w:rPr>
        <w:t>5</w:t>
      </w:r>
      <w:r w:rsidR="009500CC">
        <w:rPr>
          <w:rFonts w:ascii="Times New Roman" w:hAnsi="Times New Roman" w:cs="Times New Roman"/>
          <w:sz w:val="24"/>
          <w:szCs w:val="24"/>
        </w:rPr>
        <w:t xml:space="preserve"> года, в два</w:t>
      </w:r>
      <w:r w:rsidR="00C823A9">
        <w:rPr>
          <w:rFonts w:ascii="Times New Roman" w:hAnsi="Times New Roman" w:cs="Times New Roman"/>
          <w:sz w:val="24"/>
          <w:szCs w:val="24"/>
        </w:rPr>
        <w:t xml:space="preserve"> тур</w:t>
      </w:r>
      <w:r>
        <w:rPr>
          <w:rFonts w:ascii="Times New Roman" w:hAnsi="Times New Roman" w:cs="Times New Roman"/>
          <w:sz w:val="24"/>
          <w:szCs w:val="24"/>
        </w:rPr>
        <w:t>а</w:t>
      </w:r>
      <w:r w:rsidR="00C823A9">
        <w:rPr>
          <w:rFonts w:ascii="Times New Roman" w:hAnsi="Times New Roman" w:cs="Times New Roman"/>
          <w:sz w:val="24"/>
          <w:szCs w:val="24"/>
        </w:rPr>
        <w:t>.</w:t>
      </w:r>
    </w:p>
    <w:p w:rsidR="005E5EAD" w:rsidRDefault="005E5EAD">
      <w:pPr>
        <w:spacing w:after="0" w:line="240" w:lineRule="auto"/>
        <w:ind w:right="-285"/>
        <w:rPr>
          <w:rFonts w:ascii="Times New Roman" w:hAnsi="Times New Roman" w:cs="Times New Roman"/>
          <w:sz w:val="24"/>
          <w:szCs w:val="24"/>
        </w:rPr>
      </w:pPr>
    </w:p>
    <w:p w:rsidR="009500CC" w:rsidRPr="009500CC" w:rsidRDefault="00EF63DE">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19</w:t>
      </w:r>
      <w:r w:rsidR="009500CC" w:rsidRPr="009500CC">
        <w:rPr>
          <w:rFonts w:ascii="Times New Roman" w:hAnsi="Times New Roman" w:cs="Times New Roman"/>
          <w:sz w:val="24"/>
          <w:szCs w:val="24"/>
        </w:rPr>
        <w:t xml:space="preserve"> июля 202</w:t>
      </w:r>
      <w:r>
        <w:rPr>
          <w:rFonts w:ascii="Times New Roman" w:hAnsi="Times New Roman" w:cs="Times New Roman"/>
          <w:sz w:val="24"/>
          <w:szCs w:val="24"/>
        </w:rPr>
        <w:t>5</w:t>
      </w:r>
      <w:r w:rsidR="009500CC" w:rsidRPr="009500CC">
        <w:rPr>
          <w:rFonts w:ascii="Times New Roman" w:hAnsi="Times New Roman" w:cs="Times New Roman"/>
          <w:sz w:val="24"/>
          <w:szCs w:val="24"/>
        </w:rPr>
        <w:t xml:space="preserve"> года (суббота).</w:t>
      </w:r>
    </w:p>
    <w:p w:rsidR="002639E1" w:rsidRDefault="009500CC" w:rsidP="009500CC">
      <w:pPr>
        <w:spacing w:after="0" w:line="240" w:lineRule="auto"/>
        <w:ind w:right="-285"/>
        <w:rPr>
          <w:rFonts w:ascii="Times New Roman" w:hAnsi="Times New Roman" w:cs="Times New Roman"/>
          <w:sz w:val="24"/>
          <w:szCs w:val="24"/>
        </w:rPr>
      </w:pPr>
      <w:r w:rsidRPr="009500CC">
        <w:rPr>
          <w:rFonts w:ascii="Times New Roman" w:hAnsi="Times New Roman" w:cs="Times New Roman"/>
          <w:sz w:val="24"/>
          <w:szCs w:val="24"/>
        </w:rPr>
        <w:t>06.00-07.00 – Приезд участников, регистрация.</w:t>
      </w:r>
      <w:r w:rsidRPr="009500CC">
        <w:rPr>
          <w:rFonts w:ascii="Times New Roman" w:hAnsi="Times New Roman" w:cs="Times New Roman"/>
          <w:sz w:val="24"/>
          <w:szCs w:val="24"/>
        </w:rPr>
        <w:br/>
        <w:t>07.00-07.40 – Жеребьёвка</w:t>
      </w:r>
      <w:r>
        <w:rPr>
          <w:rFonts w:ascii="Times New Roman" w:hAnsi="Times New Roman" w:cs="Times New Roman"/>
          <w:sz w:val="24"/>
          <w:szCs w:val="24"/>
        </w:rPr>
        <w:t xml:space="preserve"> 1 тура</w:t>
      </w:r>
      <w:r w:rsidRPr="009500CC">
        <w:rPr>
          <w:rFonts w:ascii="Times New Roman" w:hAnsi="Times New Roman" w:cs="Times New Roman"/>
          <w:sz w:val="24"/>
          <w:szCs w:val="24"/>
        </w:rPr>
        <w:br/>
        <w:t>07.40-08.00 – Построение участников, открытие соревнований, объявление регламента соревнований.</w:t>
      </w:r>
      <w:r w:rsidRPr="009500CC">
        <w:rPr>
          <w:rFonts w:ascii="Times New Roman" w:hAnsi="Times New Roman" w:cs="Times New Roman"/>
          <w:sz w:val="24"/>
          <w:szCs w:val="24"/>
        </w:rPr>
        <w:br/>
        <w:t>08.00-09.00 – Доставка снастей к секторам.</w:t>
      </w:r>
      <w:r w:rsidRPr="009500CC">
        <w:rPr>
          <w:rFonts w:ascii="Times New Roman" w:hAnsi="Times New Roman" w:cs="Times New Roman"/>
          <w:sz w:val="24"/>
          <w:szCs w:val="24"/>
        </w:rPr>
        <w:br/>
        <w:t>09.00 – Сигнал «Вход в сектор».</w:t>
      </w:r>
      <w:r w:rsidRPr="009500CC">
        <w:rPr>
          <w:rFonts w:ascii="Times New Roman" w:hAnsi="Times New Roman" w:cs="Times New Roman"/>
          <w:sz w:val="24"/>
          <w:szCs w:val="24"/>
        </w:rPr>
        <w:br/>
        <w:t>09.00-11.00 – Подготовка к соревнованиям.</w:t>
      </w:r>
      <w:r w:rsidRPr="009500CC">
        <w:rPr>
          <w:rFonts w:ascii="Times New Roman" w:hAnsi="Times New Roman" w:cs="Times New Roman"/>
          <w:sz w:val="24"/>
          <w:szCs w:val="24"/>
        </w:rPr>
        <w:br/>
      </w:r>
      <w:r w:rsidRPr="009500CC">
        <w:rPr>
          <w:rFonts w:ascii="Times New Roman" w:hAnsi="Times New Roman" w:cs="Times New Roman"/>
          <w:sz w:val="24"/>
          <w:szCs w:val="24"/>
        </w:rPr>
        <w:lastRenderedPageBreak/>
        <w:t>10.05 – Сигнал «5 минут до проверки прикормки и насадки»</w:t>
      </w:r>
      <w:r w:rsidRPr="009500CC">
        <w:rPr>
          <w:rFonts w:ascii="Times New Roman" w:hAnsi="Times New Roman" w:cs="Times New Roman"/>
          <w:sz w:val="24"/>
          <w:szCs w:val="24"/>
        </w:rPr>
        <w:br/>
        <w:t>10.10 – Сигнал «Проверка прикормки и насадки»</w:t>
      </w:r>
      <w:r w:rsidRPr="009500CC">
        <w:rPr>
          <w:rFonts w:ascii="Times New Roman" w:hAnsi="Times New Roman" w:cs="Times New Roman"/>
          <w:sz w:val="24"/>
          <w:szCs w:val="24"/>
        </w:rPr>
        <w:br/>
        <w:t>10.10 – 10.40 - Проверка прикормки и насадки</w:t>
      </w:r>
      <w:r w:rsidRPr="009500CC">
        <w:rPr>
          <w:rFonts w:ascii="Times New Roman" w:hAnsi="Times New Roman" w:cs="Times New Roman"/>
          <w:sz w:val="24"/>
          <w:szCs w:val="24"/>
        </w:rPr>
        <w:br/>
        <w:t>10.50 – Сигнал «Стартовый закорм».</w:t>
      </w:r>
      <w:r w:rsidRPr="009500CC">
        <w:rPr>
          <w:rFonts w:ascii="Times New Roman" w:hAnsi="Times New Roman" w:cs="Times New Roman"/>
          <w:sz w:val="24"/>
          <w:szCs w:val="24"/>
        </w:rPr>
        <w:br/>
        <w:t>11.00 – Сигнал «Старт».</w:t>
      </w:r>
      <w:r w:rsidRPr="009500CC">
        <w:rPr>
          <w:rFonts w:ascii="Times New Roman" w:hAnsi="Times New Roman" w:cs="Times New Roman"/>
          <w:sz w:val="24"/>
          <w:szCs w:val="24"/>
        </w:rPr>
        <w:br/>
        <w:t>15.55 – Сигнал «5 минут до финиша».</w:t>
      </w:r>
      <w:r w:rsidRPr="009500CC">
        <w:rPr>
          <w:rFonts w:ascii="Times New Roman" w:hAnsi="Times New Roman" w:cs="Times New Roman"/>
          <w:sz w:val="24"/>
          <w:szCs w:val="24"/>
        </w:rPr>
        <w:br/>
        <w:t>16.00 – Сигнал «Финиш (окончание ловли)».</w:t>
      </w:r>
      <w:r w:rsidRPr="009500CC">
        <w:rPr>
          <w:rFonts w:ascii="Times New Roman" w:hAnsi="Times New Roman" w:cs="Times New Roman"/>
          <w:sz w:val="24"/>
          <w:szCs w:val="24"/>
        </w:rPr>
        <w:br/>
        <w:t>16.00-17.00 – Взвешивание.</w:t>
      </w:r>
    </w:p>
    <w:p w:rsidR="009500CC" w:rsidRDefault="009500CC" w:rsidP="009500CC">
      <w:pPr>
        <w:spacing w:after="0" w:line="240" w:lineRule="auto"/>
        <w:ind w:right="-285"/>
        <w:rPr>
          <w:rFonts w:ascii="Times New Roman" w:hAnsi="Times New Roman" w:cs="Times New Roman"/>
          <w:sz w:val="24"/>
          <w:szCs w:val="24"/>
        </w:rPr>
      </w:pPr>
    </w:p>
    <w:p w:rsidR="009500CC" w:rsidRDefault="009500CC" w:rsidP="009500CC">
      <w:pPr>
        <w:spacing w:after="0" w:line="240" w:lineRule="auto"/>
        <w:ind w:right="-285"/>
        <w:rPr>
          <w:rFonts w:ascii="Times New Roman" w:hAnsi="Times New Roman" w:cs="Times New Roman"/>
          <w:sz w:val="24"/>
          <w:szCs w:val="24"/>
        </w:rPr>
      </w:pPr>
      <w:r w:rsidRPr="009500CC">
        <w:rPr>
          <w:rFonts w:ascii="Times New Roman" w:hAnsi="Times New Roman" w:cs="Times New Roman"/>
          <w:sz w:val="24"/>
          <w:szCs w:val="24"/>
        </w:rPr>
        <w:t>2</w:t>
      </w:r>
      <w:r w:rsidR="0002230C">
        <w:rPr>
          <w:rFonts w:ascii="Times New Roman" w:hAnsi="Times New Roman" w:cs="Times New Roman"/>
          <w:sz w:val="24"/>
          <w:szCs w:val="24"/>
        </w:rPr>
        <w:t>0 июля 2025</w:t>
      </w:r>
      <w:r w:rsidRPr="009500CC">
        <w:rPr>
          <w:rFonts w:ascii="Times New Roman" w:hAnsi="Times New Roman" w:cs="Times New Roman"/>
          <w:sz w:val="24"/>
          <w:szCs w:val="24"/>
        </w:rPr>
        <w:t xml:space="preserve"> года (воскресенье).</w:t>
      </w:r>
      <w:r w:rsidRPr="009500CC">
        <w:rPr>
          <w:rFonts w:ascii="Times New Roman" w:hAnsi="Times New Roman" w:cs="Times New Roman"/>
          <w:sz w:val="24"/>
          <w:szCs w:val="24"/>
        </w:rPr>
        <w:br/>
        <w:t>07.30-08.00 – Жеребьёвка</w:t>
      </w:r>
      <w:r>
        <w:rPr>
          <w:rFonts w:ascii="Times New Roman" w:hAnsi="Times New Roman" w:cs="Times New Roman"/>
          <w:sz w:val="24"/>
          <w:szCs w:val="24"/>
        </w:rPr>
        <w:t xml:space="preserve"> 2 тура</w:t>
      </w:r>
      <w:r w:rsidRPr="009500CC">
        <w:rPr>
          <w:rFonts w:ascii="Times New Roman" w:hAnsi="Times New Roman" w:cs="Times New Roman"/>
          <w:sz w:val="24"/>
          <w:szCs w:val="24"/>
        </w:rPr>
        <w:br/>
        <w:t>08.00-09.00 – Доставка снастей к секторам.</w:t>
      </w:r>
      <w:r w:rsidRPr="009500CC">
        <w:rPr>
          <w:rFonts w:ascii="Times New Roman" w:hAnsi="Times New Roman" w:cs="Times New Roman"/>
          <w:sz w:val="24"/>
          <w:szCs w:val="24"/>
        </w:rPr>
        <w:br/>
        <w:t>09.00 – Сигнал «Вход в сектор».</w:t>
      </w:r>
      <w:r w:rsidRPr="009500CC">
        <w:rPr>
          <w:rFonts w:ascii="Times New Roman" w:hAnsi="Times New Roman" w:cs="Times New Roman"/>
          <w:sz w:val="24"/>
          <w:szCs w:val="24"/>
        </w:rPr>
        <w:br/>
        <w:t>09.00-11.00 – Подготовка к соревнованиям.</w:t>
      </w:r>
      <w:r w:rsidRPr="009500CC">
        <w:rPr>
          <w:rFonts w:ascii="Times New Roman" w:hAnsi="Times New Roman" w:cs="Times New Roman"/>
          <w:sz w:val="24"/>
          <w:szCs w:val="24"/>
        </w:rPr>
        <w:br/>
        <w:t>10.05 – Сигнал «5 минут до проверки прикормки и насадки»</w:t>
      </w:r>
      <w:r w:rsidRPr="009500CC">
        <w:rPr>
          <w:rFonts w:ascii="Times New Roman" w:hAnsi="Times New Roman" w:cs="Times New Roman"/>
          <w:sz w:val="24"/>
          <w:szCs w:val="24"/>
        </w:rPr>
        <w:br/>
        <w:t>10.10 – Сигнал «Проверка прикормки и насадки»</w:t>
      </w:r>
      <w:r w:rsidRPr="009500CC">
        <w:rPr>
          <w:rFonts w:ascii="Times New Roman" w:hAnsi="Times New Roman" w:cs="Times New Roman"/>
          <w:sz w:val="24"/>
          <w:szCs w:val="24"/>
        </w:rPr>
        <w:br/>
        <w:t>10.10 – 10.40 - Проверка прикормки и насадки</w:t>
      </w:r>
      <w:r w:rsidRPr="009500CC">
        <w:rPr>
          <w:rFonts w:ascii="Times New Roman" w:hAnsi="Times New Roman" w:cs="Times New Roman"/>
          <w:sz w:val="24"/>
          <w:szCs w:val="24"/>
        </w:rPr>
        <w:br/>
        <w:t>10.50 – Сигнал «Стартовый закорм».</w:t>
      </w:r>
      <w:r w:rsidRPr="009500CC">
        <w:rPr>
          <w:rFonts w:ascii="Times New Roman" w:hAnsi="Times New Roman" w:cs="Times New Roman"/>
          <w:sz w:val="24"/>
          <w:szCs w:val="24"/>
        </w:rPr>
        <w:br/>
        <w:t>11.00 – Сигнал «Старт».</w:t>
      </w:r>
      <w:r w:rsidRPr="009500CC">
        <w:rPr>
          <w:rFonts w:ascii="Times New Roman" w:hAnsi="Times New Roman" w:cs="Times New Roman"/>
          <w:sz w:val="24"/>
          <w:szCs w:val="24"/>
        </w:rPr>
        <w:br/>
        <w:t>15.55 – Сигнал «5 минут до финиша».</w:t>
      </w:r>
      <w:r w:rsidRPr="009500CC">
        <w:rPr>
          <w:rFonts w:ascii="Times New Roman" w:hAnsi="Times New Roman" w:cs="Times New Roman"/>
          <w:sz w:val="24"/>
          <w:szCs w:val="24"/>
        </w:rPr>
        <w:br/>
        <w:t>16.00 – Сигнал «Финиш (окончание ловли)».</w:t>
      </w:r>
      <w:r w:rsidRPr="009500CC">
        <w:rPr>
          <w:rFonts w:ascii="Times New Roman" w:hAnsi="Times New Roman" w:cs="Times New Roman"/>
          <w:sz w:val="24"/>
          <w:szCs w:val="24"/>
        </w:rPr>
        <w:br/>
        <w:t>16.00-17.00 – Взвешивание.</w:t>
      </w:r>
      <w:r w:rsidRPr="009500CC">
        <w:rPr>
          <w:rFonts w:ascii="Times New Roman" w:hAnsi="Times New Roman" w:cs="Times New Roman"/>
          <w:sz w:val="24"/>
          <w:szCs w:val="24"/>
        </w:rPr>
        <w:br/>
        <w:t>17-30-18:30 – Построение участников, объявление результатов соревнования, награждение.</w:t>
      </w:r>
    </w:p>
    <w:p w:rsidR="009500CC" w:rsidRDefault="009500CC">
      <w:pPr>
        <w:spacing w:after="0" w:line="240" w:lineRule="auto"/>
        <w:ind w:right="-285"/>
        <w:jc w:val="both"/>
        <w:rPr>
          <w:rFonts w:ascii="Times New Roman" w:hAnsi="Times New Roman" w:cs="Times New Roman"/>
          <w:sz w:val="24"/>
          <w:szCs w:val="24"/>
        </w:rPr>
      </w:pP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rsidR="005E5EAD" w:rsidRDefault="005E5EAD">
      <w:pPr>
        <w:spacing w:after="0" w:line="240" w:lineRule="auto"/>
        <w:ind w:right="-285"/>
        <w:jc w:val="both"/>
        <w:rPr>
          <w:rFonts w:ascii="Times New Roman" w:hAnsi="Times New Roman" w:cs="Times New Roman"/>
          <w:sz w:val="24"/>
          <w:szCs w:val="24"/>
        </w:rPr>
      </w:pPr>
    </w:p>
    <w:p w:rsidR="005E5EAD" w:rsidRDefault="00C823A9">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t>8. Подведение результатов и награждение.</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8.1. Результаты спортсменов определяются путем взвешивания.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8.2. Начисление спортсменам баллов в турах соревнований осуществляется посредством взвешивания их уловов (пп. 5.12–5.22 Правил). Взвешивание может производиться одними весами для всех соревновательных зон либо разными, но однотипными весами, одними для каждой зоны или полузоны.</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8.3. Результат выступления спортсмена после взвешивания (измерения, подсчета) заносится в протокол зоны.</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8.4. При определении результатов посредством взвешивания улов предъявляется спортсменами на взвешивание в чистом виде, без воды, снега, льда и грунта. Предъявленная к взвешиванию рыба проверяется на соответствие требованиям Положения о соревнованиях и регламента соревнований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Рыба взвешивается россыпью в единообразной таре сетчатого типа или с перфорированным дном, не препятствующим сливу воды. Разрешается взвешивать рыбу в таре без такового, если слив воды был выполнен предварительно с использованием специальной перфорированной тары.</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8.5. При взвешивании улова у всех спортсменов одними весами взвешивание улова осуществляет главный судья или его заместитель, а результат взвешивания в протокол вносит главный секретарь или его заместитель.</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При взвешивании уловов спортсменов на разных весах отдельно по каждой зоне, процедуру осуществляет старший судья зоны, а результат в протокол вносит судья-секретарь.</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Раздельное (в каждой зоне) </w:t>
      </w:r>
      <w:r w:rsidR="0002230C">
        <w:rPr>
          <w:rFonts w:ascii="Times New Roman" w:hAnsi="Times New Roman" w:cs="Times New Roman"/>
          <w:sz w:val="24"/>
          <w:szCs w:val="24"/>
        </w:rPr>
        <w:t xml:space="preserve">взвешивание уловов спортсменов </w:t>
      </w:r>
      <w:r>
        <w:rPr>
          <w:rFonts w:ascii="Times New Roman" w:hAnsi="Times New Roman" w:cs="Times New Roman"/>
          <w:sz w:val="24"/>
          <w:szCs w:val="24"/>
        </w:rPr>
        <w:t>производится однотипными весами.</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8.6. </w:t>
      </w:r>
      <w:r w:rsidR="0002230C">
        <w:rPr>
          <w:rFonts w:ascii="Times New Roman" w:hAnsi="Times New Roman" w:cs="Times New Roman"/>
          <w:sz w:val="24"/>
          <w:szCs w:val="24"/>
        </w:rPr>
        <w:t xml:space="preserve">Взвешивание уловов спортсменов </w:t>
      </w:r>
      <w:r>
        <w:rPr>
          <w:rFonts w:ascii="Times New Roman" w:hAnsi="Times New Roman" w:cs="Times New Roman"/>
          <w:sz w:val="24"/>
          <w:szCs w:val="24"/>
        </w:rPr>
        <w:t>осуществляется весами с максимальной в пределах технического допуска весов торгово-промышленного применения точностью.</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Применение бытовых пружинных безменов не разрешается.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lastRenderedPageBreak/>
        <w:t>8.7.</w:t>
      </w:r>
      <w:r w:rsidR="00AF0A04">
        <w:rPr>
          <w:rFonts w:ascii="Times New Roman" w:hAnsi="Times New Roman" w:cs="Times New Roman"/>
          <w:sz w:val="24"/>
          <w:szCs w:val="24"/>
        </w:rPr>
        <w:t xml:space="preserve"> </w:t>
      </w:r>
      <w:r>
        <w:rPr>
          <w:rFonts w:ascii="Times New Roman" w:hAnsi="Times New Roman" w:cs="Times New Roman"/>
          <w:sz w:val="24"/>
          <w:szCs w:val="24"/>
        </w:rPr>
        <w:t>При взвешивании улова спортсмена присутствуют спортсмен или представитель его команды, судья-контролер и старший судья зоны.</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8.8. К взвешиванию рыба принимается только из садка, подсачека либо из стандартной емкости, выдаваемой организацией, проводящей соревнования. На соревнованиях, проводимых по зонной системе, после сигнала «Финиш» по решению судейской коллегии улов взвешивается на месте соревнований либо спортсмены сдают его старшему судье зоны в единообразной таре, предоставленной организацией, проводящей соревнования. Спортсмены предъявляют улов на взвешивание в соответствии с указанием главного судьи.</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8.9. После взвешивания улов возвращается в садок спортсмена, в котором хранится до сигнала, обозначающего окончание взвешивания зоны, после чего отпускается.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8.10. Повторное взвешивание индивидуального улова спортсмена после подписания им протокола взвешивания не допускается. Повторное взвешивание уловов всех спортсменов зоны допускается в случае поломки оборудования для взвешивания или в случае форс-мажорных обстоятельств, только по решению Главного судьи. После подписания протокола спортсменами и старшим судьей зоны и выпуска рыбы претензии и протесты, связанные с процедурой и результатами взвешивания, не принимаются.</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8.11. На случай непредвиденных обстоятельств ГСК соревнований должна иметь запасные весы с аналогичными основным весам характеристиками и контрольную гирю. Проверка весов осуществляется на месте проведения соревнований до начала соревнований, перед совещанием капитанов и непосредственно перед началом взвешивания. Взвешивание уловов, по визуальному определению превышающих грузоподъемность весов, производится в несколько приемов с учетом грузоподъемности весов. Взвешивание крупного экземпляра рыбы, вес которого превышает грузоподъемность весов, производится на любых доступных весах с точностью не ниже 100 граммов.</w:t>
      </w:r>
    </w:p>
    <w:p w:rsidR="005E5EAD" w:rsidRDefault="005E5EAD">
      <w:pPr>
        <w:spacing w:after="0" w:line="240" w:lineRule="auto"/>
        <w:ind w:right="-285"/>
        <w:rPr>
          <w:rFonts w:ascii="Times New Roman" w:hAnsi="Times New Roman" w:cs="Times New Roman"/>
          <w:sz w:val="24"/>
          <w:szCs w:val="24"/>
        </w:rPr>
      </w:pPr>
    </w:p>
    <w:p w:rsidR="005E5EAD" w:rsidRDefault="00C823A9">
      <w:pPr>
        <w:spacing w:after="0" w:line="240" w:lineRule="auto"/>
        <w:ind w:right="-285"/>
        <w:rPr>
          <w:rFonts w:ascii="Times New Roman" w:hAnsi="Times New Roman" w:cs="Times New Roman"/>
          <w:b/>
          <w:sz w:val="24"/>
          <w:szCs w:val="24"/>
        </w:rPr>
      </w:pPr>
      <w:r>
        <w:rPr>
          <w:rFonts w:ascii="Times New Roman" w:hAnsi="Times New Roman" w:cs="Times New Roman"/>
          <w:b/>
          <w:sz w:val="24"/>
          <w:szCs w:val="24"/>
        </w:rPr>
        <w:t>9. Условия финансирования, награждение.</w:t>
      </w:r>
    </w:p>
    <w:p w:rsidR="0002230C" w:rsidRDefault="00C823A9" w:rsidP="0002230C">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9.1. Расходы, связанные с приобретением кубков, медалей и грамот</w:t>
      </w:r>
      <w:r w:rsidR="0002230C">
        <w:rPr>
          <w:rFonts w:ascii="Times New Roman" w:hAnsi="Times New Roman" w:cs="Times New Roman"/>
          <w:sz w:val="24"/>
          <w:szCs w:val="24"/>
        </w:rPr>
        <w:t>,</w:t>
      </w:r>
      <w:r>
        <w:rPr>
          <w:rFonts w:ascii="Times New Roman" w:hAnsi="Times New Roman" w:cs="Times New Roman"/>
          <w:sz w:val="24"/>
          <w:szCs w:val="24"/>
        </w:rPr>
        <w:t xml:space="preserve"> несёт КОО «ФРС Пермского края»:</w:t>
      </w:r>
    </w:p>
    <w:p w:rsidR="005E5EAD" w:rsidRDefault="00C823A9">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 кубки – 3 штуки (за 1-е, 2-е, 3-е места в командном зачёте);</w:t>
      </w:r>
    </w:p>
    <w:p w:rsidR="00125C10" w:rsidRDefault="00125C10">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 кубки – 3 штуки (за 1-е, 2-е, 3-е места в личном зачёте);</w:t>
      </w:r>
    </w:p>
    <w:p w:rsidR="005E5EAD" w:rsidRDefault="0002230C">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медали – 12</w:t>
      </w:r>
      <w:r w:rsidR="00C823A9">
        <w:rPr>
          <w:rFonts w:ascii="Times New Roman" w:hAnsi="Times New Roman" w:cs="Times New Roman"/>
          <w:sz w:val="24"/>
          <w:szCs w:val="24"/>
        </w:rPr>
        <w:t xml:space="preserve"> штук (за 1-е, 2-е, 3-е места в командном зачёте);</w:t>
      </w:r>
    </w:p>
    <w:p w:rsidR="00125C10" w:rsidRDefault="00125C10">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медали – 3 штуки (за 1-е, 2-е, 3-е места в личном зачёте);</w:t>
      </w:r>
    </w:p>
    <w:p w:rsidR="005E5EAD" w:rsidRDefault="00C823A9" w:rsidP="0002230C">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грамоты – 1</w:t>
      </w:r>
      <w:r w:rsidR="0002230C">
        <w:rPr>
          <w:rFonts w:ascii="Times New Roman" w:hAnsi="Times New Roman" w:cs="Times New Roman"/>
          <w:sz w:val="24"/>
          <w:szCs w:val="24"/>
        </w:rPr>
        <w:t>5</w:t>
      </w:r>
      <w:r>
        <w:rPr>
          <w:rFonts w:ascii="Times New Roman" w:hAnsi="Times New Roman" w:cs="Times New Roman"/>
          <w:sz w:val="24"/>
          <w:szCs w:val="24"/>
        </w:rPr>
        <w:t xml:space="preserve"> штук (за 1-е, 2-е, 3-е места в командном и личном зачете).</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9.2. Расходы, связанные с участием спортсменов в соревнованиях (проезд до места соревнований, проживание, питание, прикормка, и т.д.), несут командирующие их организации (клубы) или они осуществляются непосредственно самими участниками соревнований.</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9.3. Условия финансирования: дополнительное финансирование соревнований осуществляется на долевой основе.</w:t>
      </w:r>
    </w:p>
    <w:p w:rsidR="0002230C" w:rsidRDefault="00C823A9" w:rsidP="0002230C">
      <w:pPr>
        <w:spacing w:after="0"/>
        <w:ind w:right="5"/>
        <w:jc w:val="both"/>
        <w:rPr>
          <w:rFonts w:ascii="Times New Roman" w:hAnsi="Times New Roman" w:cs="Times New Roman"/>
          <w:sz w:val="24"/>
          <w:szCs w:val="24"/>
        </w:rPr>
      </w:pPr>
      <w:r w:rsidRPr="00125C10">
        <w:rPr>
          <w:rFonts w:ascii="Times New Roman" w:hAnsi="Times New Roman" w:cs="Times New Roman"/>
          <w:sz w:val="24"/>
          <w:szCs w:val="24"/>
        </w:rPr>
        <w:t xml:space="preserve">9.4. </w:t>
      </w:r>
      <w:r w:rsidR="005A228D" w:rsidRPr="005A228D">
        <w:rPr>
          <w:rFonts w:ascii="Times New Roman" w:hAnsi="Times New Roman" w:cs="Times New Roman"/>
          <w:sz w:val="24"/>
          <w:szCs w:val="24"/>
        </w:rPr>
        <w:t xml:space="preserve">Вступительный взнос для </w:t>
      </w:r>
      <w:r w:rsidR="005A228D">
        <w:rPr>
          <w:rFonts w:ascii="Times New Roman" w:hAnsi="Times New Roman" w:cs="Times New Roman"/>
          <w:sz w:val="24"/>
          <w:szCs w:val="24"/>
        </w:rPr>
        <w:t>членов</w:t>
      </w:r>
      <w:r w:rsidR="005A228D" w:rsidRPr="005A228D">
        <w:rPr>
          <w:rFonts w:ascii="Times New Roman" w:hAnsi="Times New Roman" w:cs="Times New Roman"/>
          <w:sz w:val="24"/>
          <w:szCs w:val="24"/>
        </w:rPr>
        <w:t xml:space="preserve"> ФРС</w:t>
      </w:r>
      <w:r w:rsidR="005A228D">
        <w:rPr>
          <w:rFonts w:ascii="Times New Roman" w:hAnsi="Times New Roman" w:cs="Times New Roman"/>
          <w:sz w:val="24"/>
          <w:szCs w:val="24"/>
        </w:rPr>
        <w:t xml:space="preserve"> ПК</w:t>
      </w:r>
      <w:r w:rsidR="005A228D" w:rsidRPr="005A228D">
        <w:rPr>
          <w:rFonts w:ascii="Times New Roman" w:hAnsi="Times New Roman" w:cs="Times New Roman"/>
          <w:sz w:val="24"/>
          <w:szCs w:val="24"/>
        </w:rPr>
        <w:t xml:space="preserve"> составляет </w:t>
      </w:r>
      <w:r w:rsidR="0002230C">
        <w:rPr>
          <w:rFonts w:ascii="Times New Roman" w:hAnsi="Times New Roman" w:cs="Times New Roman"/>
          <w:sz w:val="24"/>
          <w:szCs w:val="24"/>
        </w:rPr>
        <w:t>1000</w:t>
      </w:r>
      <w:r w:rsidR="005A228D" w:rsidRPr="005A228D">
        <w:rPr>
          <w:rFonts w:ascii="Times New Roman" w:hAnsi="Times New Roman" w:cs="Times New Roman"/>
          <w:sz w:val="24"/>
          <w:szCs w:val="24"/>
        </w:rPr>
        <w:t xml:space="preserve"> рублей. Для остальных участников вступительный взнос </w:t>
      </w:r>
      <w:r w:rsidR="0002230C">
        <w:rPr>
          <w:rFonts w:ascii="Times New Roman" w:hAnsi="Times New Roman" w:cs="Times New Roman"/>
          <w:sz w:val="24"/>
          <w:szCs w:val="24"/>
        </w:rPr>
        <w:t xml:space="preserve">– </w:t>
      </w:r>
      <w:r w:rsidR="005A228D" w:rsidRPr="005A228D">
        <w:rPr>
          <w:rFonts w:ascii="Times New Roman" w:hAnsi="Times New Roman" w:cs="Times New Roman"/>
          <w:sz w:val="24"/>
          <w:szCs w:val="24"/>
        </w:rPr>
        <w:t>1</w:t>
      </w:r>
      <w:r w:rsidR="0002230C">
        <w:rPr>
          <w:rFonts w:ascii="Times New Roman" w:hAnsi="Times New Roman" w:cs="Times New Roman"/>
          <w:sz w:val="24"/>
          <w:szCs w:val="24"/>
        </w:rPr>
        <w:t>3</w:t>
      </w:r>
      <w:r w:rsidR="005A228D" w:rsidRPr="005A228D">
        <w:rPr>
          <w:rFonts w:ascii="Times New Roman" w:hAnsi="Times New Roman" w:cs="Times New Roman"/>
          <w:sz w:val="24"/>
          <w:szCs w:val="24"/>
        </w:rPr>
        <w:t>00</w:t>
      </w:r>
      <w:r w:rsidR="005A228D">
        <w:rPr>
          <w:rFonts w:ascii="Times New Roman" w:hAnsi="Times New Roman" w:cs="Times New Roman"/>
          <w:sz w:val="24"/>
          <w:szCs w:val="24"/>
        </w:rPr>
        <w:t xml:space="preserve"> </w:t>
      </w:r>
      <w:r w:rsidR="005A228D" w:rsidRPr="005A228D">
        <w:rPr>
          <w:rFonts w:ascii="Times New Roman" w:hAnsi="Times New Roman" w:cs="Times New Roman"/>
          <w:sz w:val="24"/>
          <w:szCs w:val="24"/>
        </w:rPr>
        <w:t>рублей</w:t>
      </w:r>
      <w:r w:rsidR="005A228D">
        <w:rPr>
          <w:rFonts w:ascii="Times New Roman" w:hAnsi="Times New Roman" w:cs="Times New Roman"/>
          <w:sz w:val="24"/>
          <w:szCs w:val="24"/>
        </w:rPr>
        <w:t xml:space="preserve">. </w:t>
      </w:r>
      <w:r w:rsidR="00841A6A" w:rsidRPr="00841A6A">
        <w:rPr>
          <w:rFonts w:ascii="Times New Roman" w:hAnsi="Times New Roman" w:cs="Times New Roman"/>
          <w:sz w:val="24"/>
          <w:szCs w:val="24"/>
        </w:rPr>
        <w:t>При неявке на соревнования взнос не возвращается.</w:t>
      </w:r>
      <w:r w:rsidR="00841A6A">
        <w:rPr>
          <w:rFonts w:ascii="Times New Roman" w:hAnsi="Times New Roman" w:cs="Times New Roman"/>
          <w:sz w:val="24"/>
          <w:szCs w:val="24"/>
        </w:rPr>
        <w:t xml:space="preserve"> </w:t>
      </w:r>
      <w:r w:rsidR="00841A6A" w:rsidRPr="00841A6A">
        <w:rPr>
          <w:rFonts w:ascii="Times New Roman" w:hAnsi="Times New Roman" w:cs="Times New Roman"/>
          <w:sz w:val="24"/>
          <w:szCs w:val="24"/>
        </w:rPr>
        <w:t>Оплата взноса участниками производится на карту</w:t>
      </w:r>
      <w:r w:rsidR="005A228D">
        <w:rPr>
          <w:rFonts w:ascii="Times New Roman" w:hAnsi="Times New Roman" w:cs="Times New Roman"/>
          <w:sz w:val="24"/>
          <w:szCs w:val="24"/>
        </w:rPr>
        <w:t xml:space="preserve"> Т</w:t>
      </w:r>
      <w:r w:rsidR="0002230C">
        <w:rPr>
          <w:rFonts w:ascii="Times New Roman" w:hAnsi="Times New Roman" w:cs="Times New Roman"/>
          <w:sz w:val="24"/>
          <w:szCs w:val="24"/>
        </w:rPr>
        <w:t>-Банка</w:t>
      </w:r>
      <w:r w:rsidR="00841A6A" w:rsidRPr="00841A6A">
        <w:rPr>
          <w:rFonts w:ascii="Times New Roman" w:hAnsi="Times New Roman" w:cs="Times New Roman"/>
          <w:sz w:val="24"/>
          <w:szCs w:val="24"/>
        </w:rPr>
        <w:t xml:space="preserve"> </w:t>
      </w:r>
      <w:r w:rsidR="005A228D">
        <w:rPr>
          <w:rFonts w:ascii="Times New Roman" w:hAnsi="Times New Roman" w:cs="Times New Roman"/>
          <w:sz w:val="24"/>
          <w:szCs w:val="24"/>
        </w:rPr>
        <w:t>5536 9139 9457 5609</w:t>
      </w:r>
      <w:r w:rsidR="0002230C">
        <w:rPr>
          <w:rFonts w:ascii="Times New Roman" w:hAnsi="Times New Roman" w:cs="Times New Roman"/>
          <w:sz w:val="24"/>
          <w:szCs w:val="24"/>
        </w:rPr>
        <w:t>, получатель -</w:t>
      </w:r>
      <w:r w:rsidR="005A228D">
        <w:rPr>
          <w:rFonts w:ascii="Times New Roman" w:hAnsi="Times New Roman" w:cs="Times New Roman"/>
          <w:sz w:val="24"/>
          <w:szCs w:val="24"/>
        </w:rPr>
        <w:t xml:space="preserve"> Лядов Антон Николаевич.</w:t>
      </w:r>
      <w:r w:rsidR="00C51966">
        <w:rPr>
          <w:rFonts w:ascii="Times New Roman" w:hAnsi="Times New Roman" w:cs="Times New Roman"/>
          <w:sz w:val="24"/>
          <w:szCs w:val="24"/>
        </w:rPr>
        <w:t xml:space="preserve">  </w:t>
      </w:r>
    </w:p>
    <w:p w:rsidR="0002230C" w:rsidRDefault="0002230C" w:rsidP="0002230C">
      <w:pPr>
        <w:spacing w:after="0"/>
        <w:ind w:right="5"/>
        <w:jc w:val="both"/>
        <w:rPr>
          <w:rFonts w:ascii="Times New Roman" w:hAnsi="Times New Roman" w:cs="Times New Roman"/>
          <w:sz w:val="24"/>
          <w:szCs w:val="24"/>
        </w:rPr>
      </w:pPr>
      <w:r>
        <w:rPr>
          <w:rFonts w:ascii="Times New Roman" w:hAnsi="Times New Roman" w:cs="Times New Roman"/>
          <w:sz w:val="24"/>
          <w:szCs w:val="24"/>
        </w:rPr>
        <w:t>9</w:t>
      </w:r>
      <w:r w:rsidR="00C823A9">
        <w:rPr>
          <w:rFonts w:ascii="Times New Roman" w:hAnsi="Times New Roman" w:cs="Times New Roman"/>
          <w:sz w:val="24"/>
          <w:szCs w:val="24"/>
        </w:rPr>
        <w:t>.</w:t>
      </w:r>
      <w:r w:rsidR="00AF0A04">
        <w:rPr>
          <w:rFonts w:ascii="Times New Roman" w:hAnsi="Times New Roman" w:cs="Times New Roman"/>
          <w:sz w:val="24"/>
          <w:szCs w:val="24"/>
        </w:rPr>
        <w:t>5</w:t>
      </w:r>
      <w:r>
        <w:rPr>
          <w:rFonts w:ascii="Times New Roman" w:hAnsi="Times New Roman" w:cs="Times New Roman"/>
          <w:sz w:val="24"/>
          <w:szCs w:val="24"/>
        </w:rPr>
        <w:t>. Спортсмену и команде, снявшим</w:t>
      </w:r>
      <w:r w:rsidR="00C823A9">
        <w:rPr>
          <w:rFonts w:ascii="Times New Roman" w:hAnsi="Times New Roman" w:cs="Times New Roman"/>
          <w:sz w:val="24"/>
          <w:szCs w:val="24"/>
        </w:rPr>
        <w:t>ся с турнира до его окончания или дисквалифицированн</w:t>
      </w:r>
      <w:r>
        <w:rPr>
          <w:rFonts w:ascii="Times New Roman" w:hAnsi="Times New Roman" w:cs="Times New Roman"/>
          <w:sz w:val="24"/>
          <w:szCs w:val="24"/>
        </w:rPr>
        <w:t>ым</w:t>
      </w:r>
      <w:r w:rsidR="00C823A9">
        <w:rPr>
          <w:rFonts w:ascii="Times New Roman" w:hAnsi="Times New Roman" w:cs="Times New Roman"/>
          <w:sz w:val="24"/>
          <w:szCs w:val="24"/>
        </w:rPr>
        <w:t xml:space="preserve"> решением Главной судейской коллегии за нарушение Порядка и Правил проведения соревнований, стартовый взнос не возвращается.</w:t>
      </w:r>
    </w:p>
    <w:p w:rsidR="005E5EAD" w:rsidRDefault="00C823A9" w:rsidP="0002230C">
      <w:pPr>
        <w:ind w:right="5"/>
        <w:jc w:val="both"/>
        <w:rPr>
          <w:rFonts w:ascii="Times New Roman" w:hAnsi="Times New Roman" w:cs="Times New Roman"/>
          <w:sz w:val="24"/>
          <w:szCs w:val="24"/>
        </w:rPr>
      </w:pPr>
      <w:r>
        <w:rPr>
          <w:rFonts w:ascii="Times New Roman" w:hAnsi="Times New Roman" w:cs="Times New Roman"/>
          <w:sz w:val="24"/>
          <w:szCs w:val="24"/>
        </w:rPr>
        <w:t>9.</w:t>
      </w:r>
      <w:r w:rsidR="00AF0A04">
        <w:rPr>
          <w:rFonts w:ascii="Times New Roman" w:hAnsi="Times New Roman" w:cs="Times New Roman"/>
          <w:sz w:val="24"/>
          <w:szCs w:val="24"/>
        </w:rPr>
        <w:t>6</w:t>
      </w:r>
      <w:r>
        <w:rPr>
          <w:rFonts w:ascii="Times New Roman" w:hAnsi="Times New Roman" w:cs="Times New Roman"/>
          <w:sz w:val="24"/>
          <w:szCs w:val="24"/>
        </w:rPr>
        <w:t>. Расходы, связанные с организацией и проведением соревнований, в том числе: обеспечение безопасности, несёт КОО «ФРС Пермского края».</w:t>
      </w:r>
    </w:p>
    <w:p w:rsidR="005E5EAD" w:rsidRDefault="00C823A9">
      <w:pPr>
        <w:spacing w:after="0" w:line="240" w:lineRule="auto"/>
        <w:ind w:right="-285"/>
        <w:rPr>
          <w:rFonts w:ascii="Times New Roman" w:hAnsi="Times New Roman" w:cs="Times New Roman"/>
          <w:b/>
          <w:sz w:val="24"/>
          <w:szCs w:val="24"/>
        </w:rPr>
      </w:pPr>
      <w:r>
        <w:rPr>
          <w:rFonts w:ascii="Times New Roman" w:hAnsi="Times New Roman" w:cs="Times New Roman"/>
          <w:b/>
          <w:sz w:val="24"/>
          <w:szCs w:val="24"/>
        </w:rPr>
        <w:t>10. Награждение.</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10.1. Победители и призеры в личном и командном зачет</w:t>
      </w:r>
      <w:r w:rsidR="0002230C">
        <w:rPr>
          <w:rFonts w:ascii="Times New Roman" w:hAnsi="Times New Roman" w:cs="Times New Roman"/>
          <w:sz w:val="24"/>
          <w:szCs w:val="24"/>
        </w:rPr>
        <w:t>ах</w:t>
      </w:r>
      <w:r>
        <w:rPr>
          <w:rFonts w:ascii="Times New Roman" w:hAnsi="Times New Roman" w:cs="Times New Roman"/>
          <w:sz w:val="24"/>
          <w:szCs w:val="24"/>
        </w:rPr>
        <w:t xml:space="preserve"> награждаются кубками, медалями и грамотами.</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10.2. Дополнительно могут устанавливаться призы спонсорами и другими организациями.</w:t>
      </w:r>
    </w:p>
    <w:p w:rsidR="005E5EAD" w:rsidRDefault="00C823A9">
      <w:pPr>
        <w:spacing w:after="0" w:line="24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10.3. Возможно учреждение дополнительных </w:t>
      </w:r>
      <w:r w:rsidR="007C6B51">
        <w:rPr>
          <w:rFonts w:ascii="Times New Roman" w:hAnsi="Times New Roman" w:cs="Times New Roman"/>
          <w:sz w:val="24"/>
          <w:szCs w:val="24"/>
        </w:rPr>
        <w:t>номинаций</w:t>
      </w:r>
      <w:r>
        <w:rPr>
          <w:rFonts w:ascii="Times New Roman" w:hAnsi="Times New Roman" w:cs="Times New Roman"/>
          <w:sz w:val="24"/>
          <w:szCs w:val="24"/>
        </w:rPr>
        <w:t xml:space="preserve"> от спонсоров.</w:t>
      </w:r>
    </w:p>
    <w:p w:rsidR="005E5EAD" w:rsidRDefault="00C823A9">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lastRenderedPageBreak/>
        <w:t>11. Заявки на участие.</w:t>
      </w:r>
    </w:p>
    <w:p w:rsidR="005E5EAD" w:rsidRDefault="00C823A9">
      <w:pPr>
        <w:spacing w:after="0" w:line="240" w:lineRule="auto"/>
        <w:ind w:right="-284"/>
        <w:jc w:val="both"/>
        <w:rPr>
          <w:rFonts w:ascii="Times New Roman" w:hAnsi="Times New Roman" w:cs="Times New Roman"/>
          <w:sz w:val="24"/>
          <w:szCs w:val="24"/>
        </w:rPr>
      </w:pPr>
      <w:r>
        <w:rPr>
          <w:rFonts w:ascii="Times New Roman" w:hAnsi="Times New Roman" w:cs="Times New Roman"/>
          <w:sz w:val="24"/>
          <w:szCs w:val="24"/>
        </w:rPr>
        <w:t>11.1 Предварительные заявки и регистрацию можно осуществить на:</w:t>
      </w:r>
    </w:p>
    <w:p w:rsidR="005E5EAD" w:rsidRDefault="00C823A9">
      <w:pPr>
        <w:spacing w:after="0" w:line="240" w:lineRule="auto"/>
        <w:ind w:right="-284"/>
        <w:jc w:val="both"/>
        <w:rPr>
          <w:rFonts w:ascii="Times New Roman" w:hAnsi="Times New Roman" w:cs="Times New Roman"/>
          <w:sz w:val="24"/>
          <w:szCs w:val="24"/>
        </w:rPr>
      </w:pPr>
      <w:r>
        <w:rPr>
          <w:rFonts w:ascii="Times New Roman" w:hAnsi="Times New Roman" w:cs="Times New Roman"/>
          <w:sz w:val="24"/>
          <w:szCs w:val="24"/>
        </w:rPr>
        <w:t xml:space="preserve">- </w:t>
      </w:r>
      <w:r w:rsidR="00841A6A">
        <w:rPr>
          <w:rFonts w:ascii="Times New Roman" w:hAnsi="Times New Roman" w:cs="Times New Roman"/>
          <w:sz w:val="24"/>
          <w:szCs w:val="24"/>
        </w:rPr>
        <w:t xml:space="preserve">соц. сети </w:t>
      </w:r>
      <w:r>
        <w:rPr>
          <w:rFonts w:ascii="Times New Roman" w:hAnsi="Times New Roman" w:cs="Times New Roman"/>
          <w:sz w:val="24"/>
          <w:szCs w:val="24"/>
        </w:rPr>
        <w:t>ВКонтакте (</w:t>
      </w:r>
      <w:hyperlink r:id="rId7" w:history="1">
        <w:r w:rsidR="0002230C" w:rsidRPr="0002230C">
          <w:rPr>
            <w:rStyle w:val="af9"/>
            <w:rFonts w:ascii="Times New Roman" w:hAnsi="Times New Roman" w:cs="Times New Roman"/>
            <w:sz w:val="24"/>
            <w:szCs w:val="24"/>
          </w:rPr>
          <w:t>Лядов Антон Николаевич</w:t>
        </w:r>
      </w:hyperlink>
      <w:r w:rsidR="007C6B51">
        <w:rPr>
          <w:rFonts w:ascii="Times New Roman" w:hAnsi="Times New Roman" w:cs="Times New Roman"/>
          <w:sz w:val="24"/>
          <w:szCs w:val="24"/>
        </w:rPr>
        <w:t>)</w:t>
      </w:r>
      <w:bookmarkStart w:id="0" w:name="_GoBack"/>
      <w:bookmarkEnd w:id="0"/>
    </w:p>
    <w:p w:rsidR="005E5EAD" w:rsidRDefault="00C823A9">
      <w:pPr>
        <w:spacing w:after="0" w:line="240" w:lineRule="auto"/>
        <w:ind w:right="-284"/>
        <w:jc w:val="both"/>
        <w:rPr>
          <w:rFonts w:ascii="Times New Roman" w:hAnsi="Times New Roman" w:cs="Times New Roman"/>
          <w:sz w:val="24"/>
          <w:szCs w:val="24"/>
        </w:rPr>
      </w:pPr>
      <w:r>
        <w:rPr>
          <w:rFonts w:ascii="Times New Roman" w:hAnsi="Times New Roman" w:cs="Times New Roman"/>
          <w:sz w:val="24"/>
          <w:szCs w:val="24"/>
        </w:rPr>
        <w:t>В предварительной заявке указывается: город, ФИО, год рождения, наличие спортивного разряда</w:t>
      </w:r>
      <w:r w:rsidR="00331892">
        <w:rPr>
          <w:rFonts w:ascii="Times New Roman" w:hAnsi="Times New Roman" w:cs="Times New Roman"/>
          <w:sz w:val="24"/>
          <w:szCs w:val="24"/>
        </w:rPr>
        <w:t xml:space="preserve"> участников</w:t>
      </w:r>
      <w:r w:rsidR="00841A6A">
        <w:rPr>
          <w:rFonts w:ascii="Times New Roman" w:hAnsi="Times New Roman" w:cs="Times New Roman"/>
          <w:sz w:val="24"/>
          <w:szCs w:val="24"/>
        </w:rPr>
        <w:t xml:space="preserve"> </w:t>
      </w:r>
      <w:r>
        <w:rPr>
          <w:rFonts w:ascii="Times New Roman" w:hAnsi="Times New Roman" w:cs="Times New Roman"/>
          <w:sz w:val="24"/>
          <w:szCs w:val="24"/>
        </w:rPr>
        <w:t>и телефон капитана для связи</w:t>
      </w:r>
      <w:r w:rsidR="0002230C">
        <w:rPr>
          <w:rFonts w:ascii="Times New Roman" w:hAnsi="Times New Roman" w:cs="Times New Roman"/>
          <w:sz w:val="24"/>
          <w:szCs w:val="24"/>
        </w:rPr>
        <w:t>.</w:t>
      </w:r>
    </w:p>
    <w:p w:rsidR="005E5EAD" w:rsidRDefault="00841A6A">
      <w:pPr>
        <w:spacing w:after="0" w:line="240" w:lineRule="auto"/>
        <w:ind w:right="-284"/>
        <w:jc w:val="both"/>
        <w:rPr>
          <w:rFonts w:ascii="Times New Roman" w:hAnsi="Times New Roman" w:cs="Times New Roman"/>
          <w:sz w:val="24"/>
          <w:szCs w:val="24"/>
        </w:rPr>
      </w:pPr>
      <w:r>
        <w:rPr>
          <w:rFonts w:ascii="Times New Roman" w:hAnsi="Times New Roman" w:cs="Times New Roman"/>
          <w:sz w:val="24"/>
          <w:szCs w:val="24"/>
        </w:rPr>
        <w:t xml:space="preserve">11.2 </w:t>
      </w:r>
      <w:r w:rsidR="0002230C">
        <w:rPr>
          <w:rFonts w:ascii="Times New Roman" w:hAnsi="Times New Roman" w:cs="Times New Roman"/>
          <w:sz w:val="24"/>
          <w:szCs w:val="24"/>
        </w:rPr>
        <w:t>Уточнение дополнительных вопросов</w:t>
      </w:r>
      <w:r>
        <w:rPr>
          <w:rFonts w:ascii="Times New Roman" w:hAnsi="Times New Roman" w:cs="Times New Roman"/>
          <w:sz w:val="24"/>
          <w:szCs w:val="24"/>
        </w:rPr>
        <w:t xml:space="preserve"> - </w:t>
      </w:r>
      <w:r w:rsidRPr="00792298">
        <w:rPr>
          <w:rFonts w:ascii="Times New Roman" w:hAnsi="Times New Roman" w:cs="Times New Roman"/>
          <w:sz w:val="24"/>
          <w:szCs w:val="24"/>
        </w:rPr>
        <w:t>8-</w:t>
      </w:r>
      <w:r w:rsidR="00792298">
        <w:rPr>
          <w:rFonts w:ascii="Times New Roman" w:hAnsi="Times New Roman" w:cs="Times New Roman"/>
          <w:sz w:val="24"/>
          <w:szCs w:val="24"/>
        </w:rPr>
        <w:t>919-49-97-988</w:t>
      </w:r>
      <w:r>
        <w:rPr>
          <w:rFonts w:ascii="Times New Roman" w:hAnsi="Times New Roman" w:cs="Times New Roman"/>
          <w:sz w:val="24"/>
          <w:szCs w:val="24"/>
        </w:rPr>
        <w:t xml:space="preserve"> (Лядов Антон Николаевич)</w:t>
      </w:r>
      <w:r w:rsidR="0002230C">
        <w:rPr>
          <w:rFonts w:ascii="Times New Roman" w:hAnsi="Times New Roman" w:cs="Times New Roman"/>
          <w:sz w:val="24"/>
          <w:szCs w:val="24"/>
        </w:rPr>
        <w:t>.</w:t>
      </w:r>
    </w:p>
    <w:p w:rsidR="005E5EAD" w:rsidRPr="00841A6A" w:rsidRDefault="00841A6A" w:rsidP="00841A6A">
      <w:pPr>
        <w:ind w:right="5"/>
        <w:rPr>
          <w:i/>
        </w:rPr>
      </w:pPr>
      <w:r>
        <w:rPr>
          <w:rFonts w:ascii="Times New Roman" w:hAnsi="Times New Roman" w:cs="Times New Roman"/>
          <w:sz w:val="24"/>
          <w:szCs w:val="24"/>
        </w:rPr>
        <w:t xml:space="preserve">11.3 </w:t>
      </w:r>
      <w:r w:rsidRPr="00841A6A">
        <w:rPr>
          <w:rFonts w:ascii="Times New Roman" w:hAnsi="Times New Roman" w:cs="Times New Roman"/>
          <w:sz w:val="24"/>
          <w:szCs w:val="24"/>
        </w:rPr>
        <w:t>Участник считается зарегистрированным после оплаты взноса.</w:t>
      </w:r>
      <w:r>
        <w:rPr>
          <w:rFonts w:ascii="Times New Roman" w:hAnsi="Times New Roman" w:cs="Times New Roman"/>
          <w:sz w:val="24"/>
          <w:szCs w:val="24"/>
        </w:rPr>
        <w:t xml:space="preserve"> </w:t>
      </w:r>
    </w:p>
    <w:p w:rsidR="0002230C" w:rsidRDefault="00C823A9" w:rsidP="0002230C">
      <w:pPr>
        <w:spacing w:after="0" w:line="240" w:lineRule="auto"/>
        <w:ind w:right="-427"/>
        <w:jc w:val="both"/>
        <w:rPr>
          <w:rFonts w:ascii="Times New Roman" w:hAnsi="Times New Roman" w:cs="Times New Roman"/>
          <w:b/>
          <w:sz w:val="24"/>
          <w:szCs w:val="24"/>
        </w:rPr>
      </w:pPr>
      <w:r>
        <w:rPr>
          <w:rFonts w:ascii="Times New Roman" w:hAnsi="Times New Roman" w:cs="Times New Roman"/>
          <w:b/>
          <w:sz w:val="24"/>
          <w:szCs w:val="24"/>
        </w:rPr>
        <w:t>12. Обеспечение безопасности.</w:t>
      </w:r>
    </w:p>
    <w:p w:rsidR="0002230C" w:rsidRDefault="00C823A9" w:rsidP="0002230C">
      <w:pPr>
        <w:spacing w:after="0" w:line="240" w:lineRule="auto"/>
        <w:ind w:right="-427"/>
        <w:jc w:val="both"/>
        <w:rPr>
          <w:rFonts w:ascii="Times New Roman" w:hAnsi="Times New Roman" w:cs="Times New Roman"/>
          <w:sz w:val="24"/>
          <w:szCs w:val="24"/>
        </w:rPr>
      </w:pPr>
      <w:r>
        <w:rPr>
          <w:rFonts w:ascii="Times New Roman" w:hAnsi="Times New Roman" w:cs="Times New Roman"/>
          <w:sz w:val="24"/>
          <w:szCs w:val="24"/>
        </w:rPr>
        <w:t>12.1.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r>
        <w:rPr>
          <w:rFonts w:ascii="Times New Roman" w:hAnsi="Times New Roman" w:cs="Times New Roman"/>
          <w:sz w:val="24"/>
          <w:szCs w:val="24"/>
        </w:rPr>
        <w:br/>
        <w:t xml:space="preserve">КОО «ФРС Пермского края»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r>
        <w:rPr>
          <w:rFonts w:ascii="Times New Roman" w:hAnsi="Times New Roman" w:cs="Times New Roman"/>
          <w:sz w:val="24"/>
          <w:szCs w:val="24"/>
        </w:rPr>
        <w:br/>
        <w:t>12.2. КОО «ФРС Пермского края»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r>
      <w:r>
        <w:rPr>
          <w:rFonts w:ascii="Times New Roman" w:hAnsi="Times New Roman" w:cs="Times New Roman"/>
          <w:sz w:val="24"/>
          <w:szCs w:val="24"/>
        </w:rPr>
        <w:br/>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w:t>
      </w:r>
      <w:r>
        <w:rPr>
          <w:rFonts w:ascii="Times New Roman" w:hAnsi="Times New Roman" w:cs="Times New Roman"/>
          <w:sz w:val="24"/>
          <w:szCs w:val="24"/>
        </w:rPr>
        <w:br/>
        <w:t>12.4. 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r>
        <w:rPr>
          <w:rFonts w:ascii="Times New Roman" w:hAnsi="Times New Roman" w:cs="Times New Roman"/>
          <w:sz w:val="24"/>
          <w:szCs w:val="24"/>
        </w:rPr>
        <w:b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r>
      <w:r w:rsidR="0002230C">
        <w:rPr>
          <w:rFonts w:ascii="Times New Roman" w:hAnsi="Times New Roman" w:cs="Times New Roman"/>
          <w:sz w:val="24"/>
          <w:szCs w:val="24"/>
        </w:rPr>
        <w:t xml:space="preserve"> </w:t>
      </w:r>
      <w:r>
        <w:rPr>
          <w:rFonts w:ascii="Times New Roman" w:hAnsi="Times New Roman" w:cs="Times New Roman"/>
          <w:sz w:val="24"/>
          <w:szCs w:val="24"/>
        </w:rPr>
        <w:t>В заявке на учас</w:t>
      </w:r>
      <w:r w:rsidR="0002230C">
        <w:rPr>
          <w:rFonts w:ascii="Times New Roman" w:hAnsi="Times New Roman" w:cs="Times New Roman"/>
          <w:sz w:val="24"/>
          <w:szCs w:val="24"/>
        </w:rPr>
        <w:t xml:space="preserve">тие в спортивных соревнованиях </w:t>
      </w:r>
      <w:r>
        <w:rPr>
          <w:rFonts w:ascii="Times New Roman" w:hAnsi="Times New Roman" w:cs="Times New Roman"/>
          <w:sz w:val="24"/>
          <w:szCs w:val="24"/>
        </w:rPr>
        <w:t>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5E5EAD" w:rsidRDefault="00C823A9" w:rsidP="0002230C">
      <w:pPr>
        <w:spacing w:after="0" w:line="240" w:lineRule="auto"/>
        <w:ind w:right="-427"/>
        <w:jc w:val="both"/>
        <w:rPr>
          <w:rFonts w:ascii="Times New Roman" w:hAnsi="Times New Roman" w:cs="Times New Roman"/>
          <w:b/>
          <w:sz w:val="24"/>
          <w:szCs w:val="24"/>
        </w:rPr>
      </w:pPr>
      <w:r>
        <w:rPr>
          <w:rFonts w:ascii="Times New Roman" w:hAnsi="Times New Roman" w:cs="Times New Roman"/>
          <w:sz w:val="24"/>
          <w:szCs w:val="24"/>
        </w:rPr>
        <w:t>12.6.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r>
        <w:rPr>
          <w:rFonts w:ascii="Times New Roman" w:hAnsi="Times New Roman" w:cs="Times New Roman"/>
          <w:sz w:val="24"/>
          <w:szCs w:val="24"/>
        </w:rPr>
        <w:br/>
        <w:t>12.7. Ответственность за вред, причиненный участникам соревнований и (или) третьим лицам несет КОО «ФРС Пермского края», и Главная судейская коллегия, утвержденная КОО «ФРС Пермского края».</w:t>
      </w:r>
    </w:p>
    <w:p w:rsidR="0002230C" w:rsidRDefault="00C823A9" w:rsidP="0002230C">
      <w:pPr>
        <w:spacing w:after="0" w:line="240" w:lineRule="auto"/>
        <w:ind w:right="-285"/>
        <w:jc w:val="both"/>
        <w:rPr>
          <w:rFonts w:ascii="Times New Roman" w:hAnsi="Times New Roman" w:cs="Times New Roman"/>
          <w:b/>
          <w:sz w:val="24"/>
          <w:szCs w:val="24"/>
        </w:rPr>
      </w:pPr>
      <w:r>
        <w:rPr>
          <w:rFonts w:ascii="Times New Roman" w:hAnsi="Times New Roman" w:cs="Times New Roman"/>
          <w:b/>
          <w:sz w:val="24"/>
          <w:szCs w:val="24"/>
        </w:rPr>
        <w:lastRenderedPageBreak/>
        <w:t>13. Меры, направленные на предупреждение распространения Covid-19</w:t>
      </w:r>
      <w:r w:rsidR="0002230C">
        <w:rPr>
          <w:rFonts w:ascii="Times New Roman" w:hAnsi="Times New Roman" w:cs="Times New Roman"/>
          <w:b/>
          <w:sz w:val="24"/>
          <w:szCs w:val="24"/>
        </w:rPr>
        <w:t>,</w:t>
      </w:r>
      <w:r>
        <w:rPr>
          <w:rFonts w:ascii="Times New Roman" w:hAnsi="Times New Roman" w:cs="Times New Roman"/>
          <w:b/>
          <w:sz w:val="24"/>
          <w:szCs w:val="24"/>
        </w:rPr>
        <w:t xml:space="preserve"> при организации и проведении мероприятий.</w:t>
      </w:r>
    </w:p>
    <w:p w:rsidR="005E5EAD" w:rsidRDefault="00C823A9" w:rsidP="0002230C">
      <w:pPr>
        <w:spacing w:after="0" w:line="240" w:lineRule="auto"/>
        <w:ind w:right="-285"/>
        <w:jc w:val="both"/>
        <w:rPr>
          <w:rFonts w:ascii="Times New Roman" w:hAnsi="Times New Roman" w:cs="Times New Roman"/>
          <w:b/>
          <w:sz w:val="24"/>
          <w:szCs w:val="24"/>
        </w:rPr>
      </w:pPr>
      <w:r>
        <w:rPr>
          <w:rFonts w:ascii="Times New Roman" w:hAnsi="Times New Roman" w:cs="Times New Roman"/>
          <w:sz w:val="24"/>
          <w:szCs w:val="24"/>
        </w:rPr>
        <w:t>13.1. Соревнования проводятся согласно требовани</w:t>
      </w:r>
      <w:r w:rsidR="0002230C">
        <w:rPr>
          <w:rFonts w:ascii="Times New Roman" w:hAnsi="Times New Roman" w:cs="Times New Roman"/>
          <w:sz w:val="24"/>
          <w:szCs w:val="24"/>
        </w:rPr>
        <w:t>ям</w:t>
      </w:r>
      <w:r>
        <w:rPr>
          <w:rFonts w:ascii="Times New Roman" w:hAnsi="Times New Roman" w:cs="Times New Roman"/>
          <w:sz w:val="24"/>
          <w:szCs w:val="24"/>
        </w:rPr>
        <w:t xml:space="preserve"> Регламента по организации и проведению официальных и спортивных мероприятий на территории Российской</w:t>
      </w:r>
      <w:r w:rsidR="0002230C">
        <w:rPr>
          <w:rFonts w:ascii="Times New Roman" w:hAnsi="Times New Roman" w:cs="Times New Roman"/>
          <w:sz w:val="24"/>
          <w:szCs w:val="24"/>
        </w:rPr>
        <w:t xml:space="preserve"> Федерации в условиях сохранения</w:t>
      </w:r>
      <w:r>
        <w:rPr>
          <w:rFonts w:ascii="Times New Roman" w:hAnsi="Times New Roman" w:cs="Times New Roman"/>
          <w:sz w:val="24"/>
          <w:szCs w:val="24"/>
        </w:rPr>
        <w:t xml:space="preserve"> рисков распространения COVID-19, утвержденным</w:t>
      </w:r>
      <w:r w:rsidR="003A30F1">
        <w:rPr>
          <w:rFonts w:ascii="Times New Roman" w:hAnsi="Times New Roman" w:cs="Times New Roman"/>
          <w:sz w:val="24"/>
          <w:szCs w:val="24"/>
        </w:rPr>
        <w:t xml:space="preserve"> </w:t>
      </w:r>
      <w:r>
        <w:rPr>
          <w:rFonts w:ascii="Times New Roman" w:hAnsi="Times New Roman" w:cs="Times New Roman"/>
          <w:sz w:val="24"/>
          <w:szCs w:val="24"/>
        </w:rPr>
        <w:t>Минспортом России и Роспотребнадзором от 31 июля 2020 года (с дополнениями и изменениями) (далее</w:t>
      </w:r>
      <w:r w:rsidR="0002230C">
        <w:rPr>
          <w:rFonts w:ascii="Times New Roman" w:hAnsi="Times New Roman" w:cs="Times New Roman"/>
          <w:sz w:val="24"/>
          <w:szCs w:val="24"/>
        </w:rPr>
        <w:t xml:space="preserve"> </w:t>
      </w:r>
      <w:r>
        <w:rPr>
          <w:rFonts w:ascii="Times New Roman" w:hAnsi="Times New Roman" w:cs="Times New Roman"/>
          <w:sz w:val="24"/>
          <w:szCs w:val="24"/>
        </w:rPr>
        <w:t>-</w:t>
      </w:r>
      <w:r w:rsidR="0002230C">
        <w:rPr>
          <w:rFonts w:ascii="Times New Roman" w:hAnsi="Times New Roman" w:cs="Times New Roman"/>
          <w:sz w:val="24"/>
          <w:szCs w:val="24"/>
        </w:rPr>
        <w:t xml:space="preserve"> </w:t>
      </w:r>
      <w:r>
        <w:rPr>
          <w:rFonts w:ascii="Times New Roman" w:hAnsi="Times New Roman" w:cs="Times New Roman"/>
          <w:sz w:val="24"/>
          <w:szCs w:val="24"/>
        </w:rPr>
        <w:t xml:space="preserve">Регламент). </w:t>
      </w:r>
    </w:p>
    <w:p w:rsidR="005E5EAD" w:rsidRDefault="00C823A9">
      <w:pPr>
        <w:spacing w:after="0" w:line="240" w:lineRule="auto"/>
        <w:ind w:right="-285"/>
        <w:rPr>
          <w:rFonts w:ascii="Times New Roman" w:hAnsi="Times New Roman" w:cs="Times New Roman"/>
          <w:sz w:val="24"/>
          <w:szCs w:val="24"/>
        </w:rPr>
      </w:pPr>
      <w:r>
        <w:rPr>
          <w:rFonts w:ascii="Times New Roman" w:hAnsi="Times New Roman" w:cs="Times New Roman"/>
          <w:sz w:val="24"/>
          <w:szCs w:val="24"/>
        </w:rPr>
        <w:t>Ответственность за соблюдение требований Регламента, изменений и дополнений к нему несет КОО «ФРС Пермского края».</w:t>
      </w:r>
    </w:p>
    <w:p w:rsidR="005E5EAD" w:rsidRPr="00331892" w:rsidRDefault="005E5EAD" w:rsidP="00331892">
      <w:pPr>
        <w:spacing w:line="240" w:lineRule="auto"/>
        <w:ind w:right="-285"/>
        <w:rPr>
          <w:rFonts w:ascii="Times New Roman" w:hAnsi="Times New Roman" w:cs="Times New Roman"/>
          <w:sz w:val="24"/>
          <w:szCs w:val="24"/>
        </w:rPr>
      </w:pPr>
    </w:p>
    <w:sectPr w:rsidR="005E5EAD" w:rsidRPr="00331892">
      <w:pgSz w:w="11906" w:h="16838"/>
      <w:pgMar w:top="851"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176" w:rsidRDefault="00213176">
      <w:pPr>
        <w:spacing w:after="0" w:line="240" w:lineRule="auto"/>
      </w:pPr>
      <w:r>
        <w:separator/>
      </w:r>
    </w:p>
  </w:endnote>
  <w:endnote w:type="continuationSeparator" w:id="0">
    <w:p w:rsidR="00213176" w:rsidRDefault="00213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176" w:rsidRDefault="00213176">
      <w:pPr>
        <w:spacing w:after="0" w:line="240" w:lineRule="auto"/>
      </w:pPr>
      <w:r>
        <w:separator/>
      </w:r>
    </w:p>
  </w:footnote>
  <w:footnote w:type="continuationSeparator" w:id="0">
    <w:p w:rsidR="00213176" w:rsidRDefault="002131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AD50D3"/>
    <w:multiLevelType w:val="multilevel"/>
    <w:tmpl w:val="93A21CCC"/>
    <w:lvl w:ilvl="0">
      <w:start w:val="7"/>
      <w:numFmt w:val="decimal"/>
      <w:lvlText w:val="%1."/>
      <w:lvlJc w:val="left"/>
      <w:pPr>
        <w:ind w:left="274"/>
      </w:pPr>
      <w:rPr>
        <w:rFonts w:ascii="Times New Roman" w:eastAsia="Times New Roman" w:hAnsi="Times New Roman" w:cs="Times New Roman"/>
        <w:b/>
        <w:bCs/>
        <w:i w:val="0"/>
        <w:strike w:val="0"/>
        <w:dstrike w:val="0"/>
        <w:color w:val="000000"/>
        <w:sz w:val="27"/>
        <w:szCs w:val="27"/>
        <w:u w:val="none" w:color="000000"/>
        <w:bdr w:val="none" w:sz="0" w:space="0" w:color="auto"/>
        <w:shd w:val="clear" w:color="auto" w:fill="auto"/>
        <w:vertAlign w:val="baseline"/>
      </w:rPr>
    </w:lvl>
    <w:lvl w:ilvl="1">
      <w:start w:val="1"/>
      <w:numFmt w:val="decimal"/>
      <w:lvlText w:val="%1.%2."/>
      <w:lvlJc w:val="left"/>
      <w:pPr>
        <w:ind w:left="1063"/>
      </w:pPr>
      <w:rPr>
        <w:rFonts w:ascii="Times New Roman" w:eastAsia="Times New Roman" w:hAnsi="Times New Roman" w:cs="Times New Roman"/>
        <w:b/>
        <w:i w:val="0"/>
        <w:strike w:val="0"/>
        <w:dstrike w:val="0"/>
        <w:color w:val="000000"/>
        <w:sz w:val="27"/>
        <w:szCs w:val="27"/>
        <w:u w:val="none" w:color="000000"/>
        <w:bdr w:val="none" w:sz="0" w:space="0" w:color="auto"/>
        <w:shd w:val="clear" w:color="auto" w:fill="auto"/>
        <w:vertAlign w:val="baseline"/>
      </w:rPr>
    </w:lvl>
    <w:lvl w:ilvl="2">
      <w:start w:val="3"/>
      <w:numFmt w:val="decimal"/>
      <w:lvlText w:val="%1.%2.%3."/>
      <w:lvlJc w:val="left"/>
      <w:pPr>
        <w:ind w:left="1405"/>
      </w:pPr>
      <w:rPr>
        <w:rFonts w:ascii="Times New Roman" w:eastAsia="Times New Roman" w:hAnsi="Times New Roman" w:cs="Times New Roman"/>
        <w:b/>
        <w:i w:val="0"/>
        <w:strike w:val="0"/>
        <w:dstrike w:val="0"/>
        <w:color w:val="000000"/>
        <w:sz w:val="27"/>
        <w:szCs w:val="27"/>
        <w:u w:val="none" w:color="000000"/>
        <w:bdr w:val="none" w:sz="0" w:space="0" w:color="auto"/>
        <w:shd w:val="clear" w:color="auto" w:fill="auto"/>
        <w:vertAlign w:val="baseline"/>
      </w:rPr>
    </w:lvl>
    <w:lvl w:ilvl="3">
      <w:start w:val="1"/>
      <w:numFmt w:val="decimal"/>
      <w:lvlText w:val="%4"/>
      <w:lvlJc w:val="left"/>
      <w:pPr>
        <w:ind w:left="253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start w:val="1"/>
      <w:numFmt w:val="lowerLetter"/>
      <w:lvlText w:val="%5"/>
      <w:lvlJc w:val="left"/>
      <w:pPr>
        <w:ind w:left="325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start w:val="1"/>
      <w:numFmt w:val="lowerRoman"/>
      <w:lvlText w:val="%6"/>
      <w:lvlJc w:val="left"/>
      <w:pPr>
        <w:ind w:left="397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start w:val="1"/>
      <w:numFmt w:val="decimal"/>
      <w:lvlText w:val="%7"/>
      <w:lvlJc w:val="left"/>
      <w:pPr>
        <w:ind w:left="469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start w:val="1"/>
      <w:numFmt w:val="lowerLetter"/>
      <w:lvlText w:val="%8"/>
      <w:lvlJc w:val="left"/>
      <w:pPr>
        <w:ind w:left="541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start w:val="1"/>
      <w:numFmt w:val="lowerRoman"/>
      <w:lvlText w:val="%9"/>
      <w:lvlJc w:val="left"/>
      <w:pPr>
        <w:ind w:left="6135"/>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EAD"/>
    <w:rsid w:val="0002230C"/>
    <w:rsid w:val="00035AEB"/>
    <w:rsid w:val="00125C10"/>
    <w:rsid w:val="0014119C"/>
    <w:rsid w:val="001D1D5B"/>
    <w:rsid w:val="00213176"/>
    <w:rsid w:val="002639E1"/>
    <w:rsid w:val="00274D25"/>
    <w:rsid w:val="00331892"/>
    <w:rsid w:val="003A30F1"/>
    <w:rsid w:val="00414AB5"/>
    <w:rsid w:val="00435F15"/>
    <w:rsid w:val="005A228D"/>
    <w:rsid w:val="005E5EAD"/>
    <w:rsid w:val="00762954"/>
    <w:rsid w:val="00792298"/>
    <w:rsid w:val="007C6B51"/>
    <w:rsid w:val="00827DCC"/>
    <w:rsid w:val="00841A6A"/>
    <w:rsid w:val="008D1042"/>
    <w:rsid w:val="00922E1B"/>
    <w:rsid w:val="009500CC"/>
    <w:rsid w:val="00AF0A04"/>
    <w:rsid w:val="00AF6809"/>
    <w:rsid w:val="00C05161"/>
    <w:rsid w:val="00C51966"/>
    <w:rsid w:val="00C823A9"/>
    <w:rsid w:val="00CD7AD2"/>
    <w:rsid w:val="00DD6517"/>
    <w:rsid w:val="00EF63DE"/>
    <w:rsid w:val="00F12600"/>
    <w:rsid w:val="00F502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4C3839-F047-406B-BEE3-658ED539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character" w:styleId="af9">
    <w:name w:val="Hyperlink"/>
    <w:basedOn w:val="a0"/>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2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tosya19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9</Pages>
  <Words>4482</Words>
  <Characters>25548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АО "ОДК-Авиадвигатель"</cp:lastModifiedBy>
  <cp:revision>3</cp:revision>
  <dcterms:created xsi:type="dcterms:W3CDTF">2024-07-14T21:32:00Z</dcterms:created>
  <dcterms:modified xsi:type="dcterms:W3CDTF">2025-06-29T16:29:00Z</dcterms:modified>
</cp:coreProperties>
</file>