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47.000000000002"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54"/>
        <w:gridCol w:w="1454"/>
        <w:gridCol w:w="1069"/>
        <w:gridCol w:w="3402"/>
        <w:gridCol w:w="2092"/>
        <w:gridCol w:w="176"/>
        <w:tblGridChange w:id="0">
          <w:tblGrid>
            <w:gridCol w:w="1554"/>
            <w:gridCol w:w="1454"/>
            <w:gridCol w:w="1069"/>
            <w:gridCol w:w="3402"/>
            <w:gridCol w:w="2092"/>
            <w:gridCol w:w="176"/>
          </w:tblGrid>
        </w:tblGridChange>
      </w:tblGrid>
      <w:tr>
        <w:trPr>
          <w:cantSplit w:val="0"/>
          <w:trHeight w:val="1301" w:hRule="atLeast"/>
          <w:tblHeader w:val="0"/>
        </w:trPr>
        <w:tc>
          <w:tcPr>
            <w:vMerge w:val="restart"/>
          </w:tcPr>
          <w:p w:rsidR="00000000" w:rsidDel="00000000" w:rsidP="00000000" w:rsidRDefault="00000000" w:rsidRPr="00000000" w14:paraId="00000002">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04">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color w:val="000000"/>
                <w:sz w:val="24"/>
                <w:szCs w:val="24"/>
              </w:rPr>
            </w:pPr>
            <w:r w:rsidDel="00000000" w:rsidR="00000000" w:rsidRPr="00000000">
              <w:rPr>
                <w:rtl w:val="0"/>
              </w:rPr>
            </w:r>
          </w:p>
        </w:tc>
        <w:tc>
          <w:tcPr>
            <w:gridSpan w:val="3"/>
          </w:tcPr>
          <w:p w:rsidR="00000000" w:rsidDel="00000000" w:rsidP="00000000" w:rsidRDefault="00000000" w:rsidRPr="00000000" w14:paraId="0000000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w:t>
            </w:r>
          </w:p>
          <w:p w:rsidR="00000000" w:rsidDel="00000000" w:rsidP="00000000" w:rsidRDefault="00000000" w:rsidRPr="00000000" w14:paraId="0000000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Президиумом Общественной организации </w:t>
            </w:r>
          </w:p>
          <w:p w:rsidR="00000000" w:rsidDel="00000000" w:rsidP="00000000" w:rsidRDefault="00000000" w:rsidRPr="00000000" w14:paraId="0000000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«Федерация рыболовного спорта </w:t>
            </w:r>
          </w:p>
          <w:p w:rsidR="00000000" w:rsidDel="00000000" w:rsidP="00000000" w:rsidRDefault="00000000" w:rsidRPr="00000000" w14:paraId="0000000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Нижегородской области»</w:t>
            </w:r>
            <w:r w:rsidDel="00000000" w:rsidR="00000000" w:rsidRPr="00000000">
              <w:rPr>
                <w:rtl w:val="0"/>
              </w:rPr>
            </w:r>
          </w:p>
        </w:tc>
      </w:tr>
      <w:tr>
        <w:trPr>
          <w:cantSplit w:val="0"/>
          <w:trHeight w:val="1084" w:hRule="atLeast"/>
          <w:tblHeader w:val="0"/>
        </w:trPr>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vMerge w:val="restart"/>
          </w:tcPr>
          <w:p w:rsidR="00000000" w:rsidDel="00000000" w:rsidP="00000000" w:rsidRDefault="00000000" w:rsidRPr="00000000" w14:paraId="0000000D">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1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2023110" cy="11969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23110" cy="1196975"/>
                          </a:xfrm>
                          <a:prstGeom prst="rect"/>
                          <a:ln/>
                        </pic:spPr>
                      </pic:pic>
                    </a:graphicData>
                  </a:graphic>
                </wp:inline>
              </w:drawing>
            </w:r>
            <w:r w:rsidDel="00000000" w:rsidR="00000000" w:rsidRPr="00000000">
              <w:rPr>
                <w:rtl w:val="0"/>
              </w:rPr>
            </w:r>
          </w:p>
        </w:tc>
        <w:tc>
          <w:tcPr>
            <w:gridSpan w:val="2"/>
          </w:tcPr>
          <w:p w:rsidR="00000000" w:rsidDel="00000000" w:rsidP="00000000" w:rsidRDefault="00000000" w:rsidRPr="00000000" w14:paraId="00000011">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 Бондаренко</w:t>
            </w:r>
          </w:p>
        </w:tc>
      </w:tr>
      <w:tr>
        <w:trPr>
          <w:cantSplit w:val="0"/>
          <w:trHeight w:val="1540" w:hRule="atLeast"/>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1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«____» ________________ 2026 г.</w:t>
            </w:r>
          </w:p>
          <w:p w:rsidR="00000000" w:rsidDel="00000000" w:rsidP="00000000" w:rsidRDefault="00000000" w:rsidRPr="00000000" w14:paraId="0000001B">
            <w:pPr>
              <w:jc w:val="cente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Регламент проведения </w:t>
      </w:r>
    </w:p>
    <w:p w:rsidR="00000000" w:rsidDel="00000000" w:rsidP="00000000" w:rsidRDefault="00000000" w:rsidRPr="00000000" w14:paraId="0000002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чемпионата Нижегородской области</w:t>
      </w:r>
    </w:p>
    <w:p w:rsidR="00000000" w:rsidDel="00000000" w:rsidP="00000000" w:rsidRDefault="00000000" w:rsidRPr="00000000" w14:paraId="0000002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 рыболовному спорту в дисциплинах:</w:t>
      </w:r>
    </w:p>
    <w:p w:rsidR="00000000" w:rsidDel="00000000" w:rsidP="00000000" w:rsidRDefault="00000000" w:rsidRPr="00000000" w14:paraId="000000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«ловля поплавочной удочкой» номер-код дисциплины 0920061811Г,</w:t>
      </w:r>
    </w:p>
    <w:p w:rsidR="00000000" w:rsidDel="00000000" w:rsidP="00000000" w:rsidRDefault="00000000" w:rsidRPr="00000000" w14:paraId="000000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«ловля поплавочной удочкой – командные соревнования» </w:t>
      </w:r>
    </w:p>
    <w:p w:rsidR="00000000" w:rsidDel="00000000" w:rsidP="00000000" w:rsidRDefault="00000000" w:rsidRPr="00000000" w14:paraId="0000002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номер-код дисциплины 0920121811Г</w:t>
      </w:r>
    </w:p>
    <w:p w:rsidR="00000000" w:rsidDel="00000000" w:rsidP="00000000" w:rsidRDefault="00000000" w:rsidRPr="00000000" w14:paraId="0000002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12 сентября 2026 года.</w:t>
      </w:r>
    </w:p>
    <w:p w:rsidR="00000000" w:rsidDel="00000000" w:rsidP="00000000" w:rsidRDefault="00000000" w:rsidRPr="00000000" w14:paraId="0000002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Нижний Новгород</w:t>
      </w:r>
    </w:p>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27"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ОБЩИЕ ПОЛОЖЕНИЯ</w:t>
      </w:r>
    </w:p>
    <w:p w:rsidR="00000000" w:rsidDel="00000000" w:rsidP="00000000" w:rsidRDefault="00000000" w:rsidRPr="00000000" w14:paraId="0000004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Областные официальные спортивные лично-командные соревнования - Чемпионат Нижегородской области (далее - спортивные соревнования), проводятся на основании предложений Общественной организации «Федерация рыболовного спорта Нижегородской области» (далее – ФРСНО),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04.06.2025 № 210, включенных в Положение об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Нижегородских областных официальных спортивных соревнованиях по рыболовному спорту на 2026 год.</w:t>
      </w:r>
    </w:p>
    <w:p w:rsidR="00000000" w:rsidDel="00000000" w:rsidP="00000000" w:rsidRDefault="00000000" w:rsidRPr="00000000" w14:paraId="0000004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Дата проведения соревнований – 12 сентября 2026 года. Соревнования проводятся в один день, в два тура, продолжительность каждого тура – 2,5 часа.</w:t>
      </w:r>
    </w:p>
    <w:p w:rsidR="00000000" w:rsidDel="00000000" w:rsidP="00000000" w:rsidRDefault="00000000" w:rsidRPr="00000000" w14:paraId="0000004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Место проведения соревнований – Нижегородская область, г. Нижний Новгород, Гребной канал.</w:t>
      </w:r>
    </w:p>
    <w:p w:rsidR="00000000" w:rsidDel="00000000" w:rsidP="00000000" w:rsidRDefault="00000000" w:rsidRPr="00000000" w14:paraId="0000004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Задачами проведения спортивных соревнований являются:</w:t>
      </w:r>
    </w:p>
    <w:p w:rsidR="00000000" w:rsidDel="00000000" w:rsidP="00000000" w:rsidRDefault="00000000" w:rsidRPr="00000000" w14:paraId="0000004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 повышение мастерства и квалификации рыболовов-спортсменов;</w:t>
      </w:r>
    </w:p>
    <w:p w:rsidR="00000000" w:rsidDel="00000000" w:rsidP="00000000" w:rsidRDefault="00000000" w:rsidRPr="00000000" w14:paraId="0000004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 выявление сильнейших спортсменов для формирования списка кандидатов в спортивные сборные команды Нижегородской области;</w:t>
      </w:r>
    </w:p>
    <w:p w:rsidR="00000000" w:rsidDel="00000000" w:rsidP="00000000" w:rsidRDefault="00000000" w:rsidRPr="00000000" w14:paraId="0000004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 отбор спортсменов в спортивные сборные команды Нижегородской области для подготовки к чемпионатам и первенствам Приволжского федерального округа, чемпионатам, кубкам и первенствам России, Всероссийским соревнованиям и участия в них от Нижегородской области;</w:t>
      </w:r>
    </w:p>
    <w:p w:rsidR="00000000" w:rsidDel="00000000" w:rsidP="00000000" w:rsidRDefault="00000000" w:rsidRPr="00000000" w14:paraId="0000004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1.3.4. развитие и популяризация рыболовного спорта на территории Нижегородской области.</w:t>
      </w:r>
    </w:p>
    <w:p w:rsidR="00000000" w:rsidDel="00000000" w:rsidP="00000000" w:rsidRDefault="00000000" w:rsidRPr="00000000" w14:paraId="0000004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Запрещается оказывать противоправное влияние на результаты спортивных соревнований, включённых в настоящее Положение.</w:t>
      </w:r>
    </w:p>
    <w:p w:rsidR="00000000" w:rsidDel="00000000" w:rsidP="00000000" w:rsidRDefault="00000000" w:rsidRPr="00000000" w14:paraId="0000004A">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rsidR="00000000" w:rsidDel="00000000" w:rsidP="00000000" w:rsidRDefault="00000000" w:rsidRPr="00000000" w14:paraId="0000004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Настоящее Положение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РУКОВОДСТВО ПРОВЕДЕНИЕМ СОРЕВНОВАНИЙ.</w:t>
      </w:r>
    </w:p>
    <w:p w:rsidR="00000000" w:rsidDel="00000000" w:rsidP="00000000" w:rsidRDefault="00000000" w:rsidRPr="00000000" w14:paraId="0000004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Общее руководство проведением спортивных соревнований осуществляется министерством спорта Нижегородской области и ФРС НО.</w:t>
      </w:r>
    </w:p>
    <w:p w:rsidR="00000000" w:rsidDel="00000000" w:rsidP="00000000" w:rsidRDefault="00000000" w:rsidRPr="00000000" w14:paraId="0000004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Непосредственное проведение спортивных соревнований возлагается на секцию ловли поплавочной удочкой ФРС НО и главную судейскую коллегия, назначаемую президиумом ФРС НО. </w:t>
      </w:r>
    </w:p>
    <w:p w:rsidR="00000000" w:rsidDel="00000000" w:rsidP="00000000" w:rsidRDefault="00000000" w:rsidRPr="00000000" w14:paraId="0000005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Министерство спорта Нижегородской области и ФРС НО определяют условия проведения спортивных соревнований, предусмотренных настоящим регламентом.</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ОБЕСПЕЧЕНИЕ БЕЗОПАСНОСТИ УЧАСТНИКОВ И ЗРИТЕЛЕЙ, МЕДИЦИНСКОЕ ОБЕСПЕЧЕНИЕ, АНТИДОПИНГОВОЕ ОБЕСПЕЧЕНИЕ СПОРТИВНЫХ СОРЕВНОВАНИЙ.</w:t>
      </w:r>
    </w:p>
    <w:p w:rsidR="00000000" w:rsidDel="00000000" w:rsidP="00000000" w:rsidRDefault="00000000" w:rsidRPr="00000000" w14:paraId="0000005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000000" w:rsidDel="00000000" w:rsidP="00000000" w:rsidRDefault="00000000" w:rsidRPr="00000000" w14:paraId="0000005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Участие в спортивных соревнованиях осуществляется только при наличии полиса страхования жизни и здоровья от несчастных случаев, который предоставляется в комиссию по допуску участников, на каждого участника спортивных соревнований.</w:t>
      </w:r>
    </w:p>
    <w:p w:rsidR="00000000" w:rsidDel="00000000" w:rsidP="00000000" w:rsidRDefault="00000000" w:rsidRPr="00000000" w14:paraId="0000005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Оказание скорой медицинской помощи осуществляется в соответствии с приказом Министерства здравоохранения Российской Федерации от 01.03.2016 г. № 134Н.</w:t>
      </w:r>
    </w:p>
    <w:p w:rsidR="00000000" w:rsidDel="00000000" w:rsidP="00000000" w:rsidRDefault="00000000" w:rsidRPr="00000000" w14:paraId="0000005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и его личной печатью. Заявка на участие в спортивных соревнованиях подписывается врачом с расшифровкой фамилии, имени, отчества и заверяется печатью медицинской организации, имеющей лицензию на осуществление медицинской деятельности. Допускается запись и печать врача в квалификационной книжке спортсмена, или в отдельной справке.</w:t>
      </w:r>
    </w:p>
    <w:p w:rsidR="00000000" w:rsidDel="00000000" w:rsidP="00000000" w:rsidRDefault="00000000" w:rsidRPr="00000000" w14:paraId="0000005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rsidR="00000000" w:rsidDel="00000000" w:rsidP="00000000" w:rsidRDefault="00000000" w:rsidRPr="00000000" w14:paraId="0000005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Ответственность за соблюдение рекомендаций и требований Роспотребнадзора, возлагается на главного судью соревнований.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57" w:right="0" w:hanging="357"/>
        <w:jc w:val="center"/>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РАСПОРЯДОК СОРЕВНОВАНИЙ</w:t>
      </w: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 7.30   Сбор и регистрация участников в штабной палатке соревнований.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8-00</w:t>
        <w:tab/>
        <w:t xml:space="preserve">Жеребьевка зон и секторов первого тура.</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    Открытие соревнований.</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tab/>
        <w:t xml:space="preserve">Сигнал. Вход в сектор. Подготовка к первому туру. После того, как соревнующиеся займут свои места в секторах, им предоставляется 90 минут для подготовки к старту в своем секторе. До входа в сектор снасти должны быть в разобранном виде, а прикормка не скатана в шары. Помогать спортсменам в подготовке места для соревнований, снастей и прикормки запрещается.</w:t>
      </w:r>
    </w:p>
    <w:p w:rsidR="00000000" w:rsidDel="00000000" w:rsidP="00000000" w:rsidRDefault="00000000" w:rsidRPr="00000000" w14:paraId="0000006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35" w:right="0" w:hanging="43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 Проверка прикормки и насадки.</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10-20  Сигнал. Большая прикормка. </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10-30 Сигнал. Начало первого тура соревнований. Малая прикормка. В течение всего соревнования прикармливание разрешается малым количеством прикормки (сжатое в кулаке одной рукой).</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12-55  Сигнал. До  окончания первого тура соревнований осталось 5 минут.</w:t>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13-00  Сигнал. Окончание первого тура соревнований. Взвешивание.</w:t>
      </w:r>
    </w:p>
    <w:p w:rsidR="00000000" w:rsidDel="00000000" w:rsidP="00000000" w:rsidRDefault="00000000" w:rsidRPr="00000000" w14:paraId="00000065">
      <w:pPr>
        <w:tabs>
          <w:tab w:val="left" w:leader="none" w:pos="851"/>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13-30  Жеребьевка зон и секторов</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второго тура.</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14-00  Сигнал. Вход в сектор. Подготовка ко второму туру.</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14-30  Сигнал. Проверка прикормки и насадки.</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15-20  Сигнал. Большая прикормка. </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15-30 Сигнал. Начало второго тура соревнований. Малая прикормка. В течение всего соревнования прикармливание разрешается малым количеством прикормки (сжатое в кулаке одной рукой).</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17-55  Сигнал. До окончания второго тура соревнований осталось 5 минут.</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18-00  Сигнал. Окончание второго тура соревнований. Взвешивание.</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19-00  Подведение и оглашение итогов, награждение участников соревнований. Закрытие Соревнований.</w:t>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ТРЕБОВАНИЯ К УЧАСТНИКАМ И УСЛОВИЯ ИХ ДОПУСКА.</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К участию в соревнованиях допускаются все желающие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от 11 лет независимо от пола и спортивного разряда, прошедшие регистрацию на основании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заявок, представленных в судейскую коллегию до начала соревнований.</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Возраст участников определяется на момент проведения соревнований.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Участники соревнований обязаны знать и соблюдать нормативные документы приведенные в п. 10.1., а также соблюдать меры безопасности и правила поведения в общественных местах.</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rsidR="00000000" w:rsidDel="00000000" w:rsidP="00000000" w:rsidRDefault="00000000" w:rsidRPr="00000000" w14:paraId="00000073">
      <w:pP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74">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ЗАЯВКИ НА УЧАСТИЕ.</w:t>
      </w:r>
    </w:p>
    <w:p w:rsidR="00000000" w:rsidDel="00000000" w:rsidP="00000000" w:rsidRDefault="00000000" w:rsidRPr="00000000" w14:paraId="0000007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Предварительные заявки на участие в соревнованиях представляются на электронный адрес: </w:t>
      </w:r>
      <w:hyperlink r:id="rId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zet-ohota@ya.ru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до 15.00 10 сентября 2026 года по утвержденной  форме (Приложение 1).</w:t>
      </w:r>
    </w:p>
    <w:p w:rsidR="00000000" w:rsidDel="00000000" w:rsidP="00000000" w:rsidRDefault="00000000" w:rsidRPr="00000000" w14:paraId="0000007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Заявки на участие в соревнованиях представляются в Комиссию по допуску спортсменов к соревнованиям до 7.30 12 сентября 2026 года по утвержденной  форме (Приложение 1).</w:t>
      </w:r>
    </w:p>
    <w:p w:rsidR="00000000" w:rsidDel="00000000" w:rsidP="00000000" w:rsidRDefault="00000000" w:rsidRPr="00000000" w14:paraId="0000007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 заявке прилагаются следующие документы на каждого спортсмена:</w:t>
      </w:r>
    </w:p>
    <w:p w:rsidR="00000000" w:rsidDel="00000000" w:rsidP="00000000" w:rsidRDefault="00000000" w:rsidRPr="00000000" w14:paraId="0000007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6.2.1. паспорт или иной документ удостоверяющий личность;</w:t>
      </w:r>
    </w:p>
    <w:p w:rsidR="00000000" w:rsidDel="00000000" w:rsidP="00000000" w:rsidRDefault="00000000" w:rsidRPr="00000000" w14:paraId="0000007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6.2.2. полис обязательного медицинского страхования;</w:t>
      </w:r>
    </w:p>
    <w:p w:rsidR="00000000" w:rsidDel="00000000" w:rsidP="00000000" w:rsidRDefault="00000000" w:rsidRPr="00000000" w14:paraId="0000007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6.2.3. полис страхования жизни и здоровья от несчастных случаев;</w:t>
      </w:r>
    </w:p>
    <w:p w:rsidR="00000000" w:rsidDel="00000000" w:rsidP="00000000" w:rsidRDefault="00000000" w:rsidRPr="00000000" w14:paraId="0000007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6.2.4. квалификационная спортивная книжка.</w:t>
      </w:r>
    </w:p>
    <w:p w:rsidR="00000000" w:rsidDel="00000000" w:rsidP="00000000" w:rsidRDefault="00000000" w:rsidRPr="00000000" w14:paraId="0000007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УСЛОВИЯ ПОДВЕДЕНИЯ ИТОГОВ.</w:t>
      </w:r>
    </w:p>
    <w:p w:rsidR="00000000" w:rsidDel="00000000" w:rsidP="00000000" w:rsidRDefault="00000000" w:rsidRPr="00000000" w14:paraId="0000007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зачет принимаются 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хозяйства Российской Федерации от 13 октября 2022 г. N 695.</w:t>
      </w:r>
    </w:p>
    <w:p w:rsidR="00000000" w:rsidDel="00000000" w:rsidP="00000000" w:rsidRDefault="00000000" w:rsidRPr="00000000" w14:paraId="0000007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итогам соревнований результаты подводятся раздельно в группах:</w:t>
      </w:r>
    </w:p>
    <w:p w:rsidR="00000000" w:rsidDel="00000000" w:rsidP="00000000" w:rsidRDefault="00000000" w:rsidRPr="00000000" w14:paraId="0000008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Мужчины, женщины.</w:t>
      </w:r>
    </w:p>
    <w:p w:rsidR="00000000" w:rsidDel="00000000" w:rsidP="00000000" w:rsidRDefault="00000000" w:rsidRPr="00000000" w14:paraId="0000008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Команды.</w:t>
      </w:r>
    </w:p>
    <w:p w:rsidR="00000000" w:rsidDel="00000000" w:rsidP="00000000" w:rsidRDefault="00000000" w:rsidRPr="00000000" w14:paraId="0000008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группе, приведенной в п.п. 7.2.1. итоги подводятся в личном зачете.</w:t>
      </w:r>
    </w:p>
    <w:p w:rsidR="00000000" w:rsidDel="00000000" w:rsidP="00000000" w:rsidRDefault="00000000" w:rsidRPr="00000000" w14:paraId="0000008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группе, приведенной в п. 7.2.2. – в командном зачете.</w:t>
      </w:r>
    </w:p>
    <w:p w:rsidR="00000000" w:rsidDel="00000000" w:rsidP="00000000" w:rsidRDefault="00000000" w:rsidRPr="00000000" w14:paraId="0000008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 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 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rsidR="00000000" w:rsidDel="00000000" w:rsidP="00000000" w:rsidRDefault="00000000" w:rsidRPr="00000000" w14:paraId="00000086">
      <w:pPr>
        <w:spacing w:after="0" w:line="240" w:lineRule="auto"/>
        <w:ind w:firstLine="426"/>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87">
      <w:pPr>
        <w:spacing w:after="0" w:line="240" w:lineRule="auto"/>
        <w:ind w:firstLine="4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8. НАГРАЖДЕНИЕ ПОБЕДИТЕЛЕЙ И ПРИЗЕРОВ.</w:t>
      </w:r>
    </w:p>
    <w:p w:rsidR="00000000" w:rsidDel="00000000" w:rsidP="00000000" w:rsidRDefault="00000000" w:rsidRPr="00000000" w14:paraId="0000008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 Команды, занявшие три призовых места, награждаются кубками, дипломами соответствующих степеней, спортсмены - медалями.</w:t>
      </w:r>
    </w:p>
    <w:p w:rsidR="00000000" w:rsidDel="00000000" w:rsidP="00000000" w:rsidRDefault="00000000" w:rsidRPr="00000000" w14:paraId="0000008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 Спортсмены, занявшие три призовых места в индивидуальном зачете в каждой группе, награждаются дипломами соответствующих степеней и медалями. Спортсмен, занявший первое место, награждается Кубком.</w:t>
      </w:r>
    </w:p>
    <w:p w:rsidR="00000000" w:rsidDel="00000000" w:rsidP="00000000" w:rsidRDefault="00000000" w:rsidRPr="00000000" w14:paraId="0000008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8.3. По представлению заинтересованных лиц могут быть учреждены дополнительные призы в неофициальных номинациях.</w:t>
      </w:r>
    </w:p>
    <w:p w:rsidR="00000000" w:rsidDel="00000000" w:rsidP="00000000" w:rsidRDefault="00000000" w:rsidRPr="00000000" w14:paraId="0000008B">
      <w:pPr>
        <w:spacing w:after="0" w:line="240" w:lineRule="auto"/>
        <w:ind w:firstLine="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C">
      <w:pPr>
        <w:spacing w:after="0" w:line="240" w:lineRule="auto"/>
        <w:ind w:firstLine="4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9. УСЛОВИЯ ФИНАНСИРОВАНИЯ.</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Соревнования проводятся на условиях долевого финансирования.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Целевой регистрационный взнос за участие составляет 1200 рублей с человека. Для участников, являющихся членами ФРС НО и (или) членами Нижегородского областного общества охотников и рыболовов (НООиР), а также членами организаций входящих в ФРС России и Ассоциации «Росохотрыболовсоюз», при предъявлении членского билета с уплаченными членскими взносами за 2026 г. регистрационный взнос составляет 600 рублей</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человека. Женщины, Почетные члены НООиР и Ассоциации «Росохотрыболовсоюз», участники до 18 лет, инвалиды от уплаты целевых (регистрационных) взносов освобождаются.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 Деньги, полученные от участников, расходуются на приобретение канцтоваров, ГСМ для проезда и обеспечения электропитанием, проживания, питания, обеспечения сотовой связью и транспортом оргкомитета и главной судейской коллегии, установку туалетов, а также других расходов, связанных с подготовкой и проведения соревнований.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 Наградная атрибутика (Кубки, медали) предоставляется за счет средств Министерства спорта Нижегородской области.</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 Командировочные и иные расходы, связанные с участием команд в соревнованиях несут организации командирующие участников или сами спортсмены.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ПРАВИЛА ПРОВЕДЕНИЯ СОРЕВНОВАНИЙ.</w:t>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851" w:right="0" w:hanging="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Соревнования проводятся в соответствии со следующими документами:</w:t>
      </w:r>
    </w:p>
    <w:p w:rsidR="00000000" w:rsidDel="00000000" w:rsidP="00000000" w:rsidRDefault="00000000" w:rsidRPr="00000000" w14:paraId="0000009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Правила вида спорта «Рыболовный спорт»,  утвержденные приказом министерства спорта Российской Федерации от 28 июля 2020 г.  № 572;</w:t>
      </w:r>
    </w:p>
    <w:p w:rsidR="00000000" w:rsidDel="00000000" w:rsidP="00000000" w:rsidRDefault="00000000" w:rsidRPr="00000000" w14:paraId="0000009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Правила рыболовства Волжско-Каспийского рыбохозяйственного бассейна, утвержденные приказом Министерства сельского хозяйства Российской Федерации  от 13 октября 2022 г. N 695;</w:t>
      </w:r>
    </w:p>
    <w:p w:rsidR="00000000" w:rsidDel="00000000" w:rsidP="00000000" w:rsidRDefault="00000000" w:rsidRPr="00000000" w14:paraId="0000009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Дисциплинарный Кодекс вида спорта «Рыболовный спорт» от 20.12.2019 г.;</w:t>
      </w:r>
    </w:p>
    <w:p w:rsidR="00000000" w:rsidDel="00000000" w:rsidP="00000000" w:rsidRDefault="00000000" w:rsidRPr="00000000" w14:paraId="0000009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Положение об областных официальных спортивных соревнованиях по рыболовному спорту на 2025 год;</w:t>
      </w:r>
    </w:p>
    <w:p w:rsidR="00000000" w:rsidDel="00000000" w:rsidP="00000000" w:rsidRDefault="00000000" w:rsidRPr="00000000" w14:paraId="0000009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851" w:right="0" w:hanging="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регламент.</w:t>
      </w:r>
    </w:p>
    <w:p w:rsidR="00000000" w:rsidDel="00000000" w:rsidP="00000000" w:rsidRDefault="00000000" w:rsidRPr="00000000" w14:paraId="0000009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Квалификация соревнований с последующим присвоением и подтверждением спортивных разрядов, определяется согласно требований Единой всероссийской спортивной квалификации, утверждённой министерством спорта России.</w:t>
      </w:r>
    </w:p>
    <w:p w:rsidR="00000000" w:rsidDel="00000000" w:rsidP="00000000" w:rsidRDefault="00000000" w:rsidRPr="00000000" w14:paraId="0000009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851" w:right="0" w:hanging="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Соревнования проводятся в два тура продолжительностью 2,5 часа каждый. </w:t>
      </w:r>
    </w:p>
    <w:p w:rsidR="00000000" w:rsidDel="00000000" w:rsidP="00000000" w:rsidRDefault="00000000" w:rsidRPr="00000000" w14:paraId="0000009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851" w:right="0" w:hanging="85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Распределение участников по зонам и секторам осуществляется жеребьевкой.</w:t>
      </w:r>
    </w:p>
    <w:p w:rsidR="00000000" w:rsidDel="00000000" w:rsidP="00000000" w:rsidRDefault="00000000" w:rsidRPr="00000000" w14:paraId="0000009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прибытию спортсмена к своему сектору он обязан сложить снаряжение в своем секторе и после этого покинуть его. Любая подготовка снастей и прочего снаряжения, кроме прикормки, до сигнала «Вход в сектор» запрещается.</w:t>
      </w:r>
    </w:p>
    <w:p w:rsidR="00000000" w:rsidDel="00000000" w:rsidP="00000000" w:rsidRDefault="00000000" w:rsidRPr="00000000" w14:paraId="0000009E">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окончании туров, спортсмены должны оставаться в своих секторах до прибытия представителя судейской коллегии.</w:t>
      </w:r>
    </w:p>
    <w:p w:rsidR="00000000" w:rsidDel="00000000" w:rsidP="00000000" w:rsidRDefault="00000000" w:rsidRPr="00000000" w14:paraId="0000009F">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Ловить рыбу разрешается только одной удочкой, оснащенной одним одноподдевным крючком. Количество запасных удочек не ограничивается. Максимальная длина удилищ – 13 м. Разрешается использовать катушку на удилище.</w:t>
      </w:r>
    </w:p>
    <w:p w:rsidR="00000000" w:rsidDel="00000000" w:rsidP="00000000" w:rsidRDefault="00000000" w:rsidRPr="00000000" w14:paraId="000000A0">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участник чемпионата должен иметь при себе садок, который во время ловли должен находиться в воде. Рыба сохраняется в садке до взвешивания только в живом виде. К взвешиванию не принимается загрязненная и мертвая рыба. Рыба взвешивается россыпью в однотипной таре, предоставляемой организаторами.</w:t>
      </w:r>
    </w:p>
    <w:p w:rsidR="00000000" w:rsidDel="00000000" w:rsidP="00000000" w:rsidRDefault="00000000" w:rsidRPr="00000000" w14:paraId="000000A1">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прикормки ограничивается в пределах 15 литров увлажненной прикормочной смеси и 2 литрами живой прикормки, в том числе мотыля не более одного литра на одни тур для одного спортсмена, включая насадочного мотыля. Количество насадочного мотыля - в пределах до 100 грамм.</w:t>
      </w:r>
    </w:p>
    <w:p w:rsidR="00000000" w:rsidDel="00000000" w:rsidP="00000000" w:rsidRDefault="00000000" w:rsidRPr="00000000" w14:paraId="000000A2">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наживки разрешено использовать также и растительные насадки</w:t>
        <w:br w:type="textWrapping"/>
        <w:t xml:space="preserve">(кукуруза, пшеница, рис, горох и т.д.). Объем данных насадок входит в общий объем разрешенной прикормки - 15 литров.</w:t>
      </w:r>
    </w:p>
    <w:p w:rsidR="00000000" w:rsidDel="00000000" w:rsidP="00000000" w:rsidRDefault="00000000" w:rsidRPr="00000000" w14:paraId="000000A3">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Спортивные кресла и платформы устанавливаются только по урезу воды. Все спортивное оборудование, кроме садка, должно располагаться на берегу.</w:t>
      </w:r>
    </w:p>
    <w:p w:rsidR="00000000" w:rsidDel="00000000" w:rsidP="00000000" w:rsidRDefault="00000000" w:rsidRPr="00000000" w14:paraId="000000A4">
      <w:pPr>
        <w:numPr>
          <w:ilvl w:val="1"/>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спортивное оборудование и снаряжение должно располагаться только в секторе спортсмена и не выходить в нейтральную зону и соседний сектор. Разрешено незначительное выступание концов удилищ за границы сектора, если они не мешают другим спортсменам (по договоренности).</w:t>
      </w:r>
    </w:p>
    <w:p w:rsidR="00000000" w:rsidDel="00000000" w:rsidP="00000000" w:rsidRDefault="00000000" w:rsidRPr="00000000" w14:paraId="000000A5">
      <w:pPr>
        <w:numPr>
          <w:ilvl w:val="1"/>
          <w:numId w:val="5"/>
        </w:numPr>
        <w:spacing w:after="0" w:line="240" w:lineRule="auto"/>
        <w:ind w:left="851" w:hanging="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Запрещается:</w:t>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10.12.1. ловля на живую и мертвую рыбу, икру, муравьиные яйца, а также на насадки, содержащую рыбопродукты (кроме муки), насадки искусственного происхождения;</w:t>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10.12.2. применение наркотических и одурманивающих рыбу веществ;</w:t>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10.12.3. ловля на донную снасть с применением поплавка;</w:t>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10.12.4. ловля и прикорм в нейтральной зоне;</w:t>
      </w:r>
    </w:p>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10.12.5. намеренное багрение рыбы;   </w:t>
      </w:r>
    </w:p>
    <w:p w:rsidR="00000000" w:rsidDel="00000000" w:rsidP="00000000" w:rsidRDefault="00000000" w:rsidRPr="00000000" w14:paraId="000000A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80" w:right="0" w:hanging="7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получать и оказывать помощь при вываживании рыбы.</w:t>
      </w:r>
    </w:p>
    <w:p w:rsidR="00000000" w:rsidDel="00000000" w:rsidP="00000000" w:rsidRDefault="00000000" w:rsidRPr="00000000" w14:paraId="000000A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8100"/>
        </w:tabs>
        <w:spacing w:after="0" w:before="0" w:line="240" w:lineRule="auto"/>
        <w:ind w:left="780" w:right="0" w:hanging="78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зачет идёт рыба: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1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10.13.1. пойманная только на свою оснастку и полностью извлечённая из воды  (поднята над водой) до сигнала «финиш»;</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1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10.13.2. выловленная в пределах границ своего сектора;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3"/>
          <w:tab w:val="left" w:leader="none" w:pos="81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10.13.3. засеченная в своем секторе и зашедшая в соседний сектор в процессе вываживания, если снасть рыболова, поймавшего рыбу, не пересеклась со снастью спортсменов соседних секторов;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3"/>
          <w:tab w:val="left" w:leader="none" w:pos="81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10.13.4. если она случайно поймана не за рот.</w:t>
      </w:r>
    </w:p>
    <w:p w:rsidR="00000000" w:rsidDel="00000000" w:rsidP="00000000" w:rsidRDefault="00000000" w:rsidRPr="00000000" w14:paraId="000000B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851"/>
          <w:tab w:val="left" w:leader="none" w:pos="8100"/>
        </w:tabs>
        <w:spacing w:after="0" w:before="0" w:line="24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Участники соревнований обязаны к пойманной рыбе относиться бережно. Рыба, предъявленная на взвешивание со следами повреждений, полученных в результате  небрежного с ней обращения, к взвешиванию не принимается, а спортсмен получает соответствующую санкцию. Исключение составляет рыба с явно застарелыми следами повреждений.</w:t>
      </w:r>
    </w:p>
    <w:p w:rsidR="00000000" w:rsidDel="00000000" w:rsidP="00000000" w:rsidRDefault="00000000" w:rsidRPr="00000000" w14:paraId="000000B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Рыбу, пойманную в процессе соревнований, спортсмен обязан хранить в садке, который должен быть максимально погружен в воду.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000000" w:rsidDel="00000000" w:rsidP="00000000" w:rsidRDefault="00000000" w:rsidRPr="00000000" w14:paraId="000000B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Примечания:</w:t>
      </w:r>
    </w:p>
    <w:p w:rsidR="00000000" w:rsidDel="00000000" w:rsidP="00000000" w:rsidRDefault="00000000" w:rsidRPr="00000000" w14:paraId="000000B4">
      <w:pPr>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зависимости от гидрологических, погодных и иных условий, место и время проведения соревнований могут быть изменены. </w:t>
      </w:r>
    </w:p>
    <w:p w:rsidR="00000000" w:rsidDel="00000000" w:rsidP="00000000" w:rsidRDefault="00000000" w:rsidRPr="00000000" w14:paraId="000000B5">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Дополнительная информация: </w:t>
      </w:r>
    </w:p>
    <w:p w:rsidR="00000000" w:rsidDel="00000000" w:rsidP="00000000" w:rsidRDefault="00000000" w:rsidRPr="00000000" w14:paraId="000000B6">
      <w:pPr>
        <w:spacing w:after="0" w:line="240" w:lineRule="auto"/>
        <w:ind w:right="5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000000"/>
          <w:sz w:val="24"/>
          <w:szCs w:val="24"/>
          <w:rtl w:val="0"/>
        </w:rPr>
        <w:t xml:space="preserve">ФРС НО</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7">
      <w:pPr>
        <w:spacing w:after="0" w:line="240" w:lineRule="auto"/>
        <w:ind w:right="5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Нижегородское областное общество охотников и рыболовов (НООиР), </w:t>
      </w:r>
    </w:p>
    <w:p w:rsidR="00000000" w:rsidDel="00000000" w:rsidP="00000000" w:rsidRDefault="00000000" w:rsidRPr="00000000" w14:paraId="000000B8">
      <w:pPr>
        <w:spacing w:after="0" w:line="240" w:lineRule="auto"/>
        <w:ind w:right="5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адресу: г. Н.Новгород, ул. Генкиной,  д. 29, тел./факс 8-831-421-30-05, тел./факс 421-33-98;</w:t>
      </w:r>
    </w:p>
    <w:p w:rsidR="00000000" w:rsidDel="00000000" w:rsidP="00000000" w:rsidRDefault="00000000" w:rsidRPr="00000000" w14:paraId="000000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Председатель секции поплавочной удочки ФРС НО – Хлопков Александр Николаевич: 986-750-09-31;</w:t>
      </w:r>
    </w:p>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Первый вице-президент ФРС НО – Зеленов Александр Николаевич: 920-059-11-11, </w:t>
      </w:r>
    </w:p>
    <w:p w:rsidR="00000000" w:rsidDel="00000000" w:rsidP="00000000" w:rsidRDefault="00000000" w:rsidRPr="00000000" w14:paraId="000000BB">
      <w:pPr>
        <w:spacing w:after="0" w:line="240" w:lineRule="auto"/>
        <w:ind w:firstLine="720"/>
        <w:jc w:val="both"/>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e-mail: </w:t>
      </w:r>
      <w:hyperlink r:id="rId8">
        <w:r w:rsidDel="00000000" w:rsidR="00000000" w:rsidRPr="00000000">
          <w:rPr>
            <w:rFonts w:ascii="Times New Roman" w:cs="Times New Roman" w:eastAsia="Times New Roman" w:hAnsi="Times New Roman"/>
            <w:color w:val="0000ff"/>
            <w:sz w:val="24"/>
            <w:szCs w:val="24"/>
            <w:u w:val="single"/>
            <w:rtl w:val="0"/>
          </w:rPr>
          <w:t xml:space="preserve">zet-ohota@ya.ru</w:t>
        </w:r>
      </w:hyperlink>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u w:val="none"/>
        </w:rPr>
      </w:pPr>
      <w:bookmarkStart w:colFirst="0" w:colLast="0" w:name="_9qp6peo17705" w:id="0"/>
      <w:bookmarkEnd w:id="0"/>
      <w:r w:rsidDel="00000000" w:rsidR="00000000" w:rsidRPr="00000000">
        <w:rPr>
          <w:rFonts w:ascii="Times New Roman" w:cs="Times New Roman" w:eastAsia="Times New Roman" w:hAnsi="Times New Roman"/>
          <w:color w:val="000000"/>
          <w:sz w:val="24"/>
          <w:szCs w:val="24"/>
          <w:u w:val="none"/>
          <w:rtl w:val="0"/>
        </w:rPr>
        <w:t xml:space="preserve">2.5. По вопросам размещения рекламы и работы СМИ - Вице-президент ФРС НО Касатова Эльвира Хамзаевна: 950-619-01-93.</w:t>
      </w:r>
    </w:p>
    <w:p w:rsidR="00000000" w:rsidDel="00000000" w:rsidP="00000000" w:rsidRDefault="00000000" w:rsidRPr="00000000" w14:paraId="000000B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F">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0">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1">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2">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3">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Приложение 1</w:t>
      </w:r>
    </w:p>
    <w:p w:rsidR="00000000" w:rsidDel="00000000" w:rsidP="00000000" w:rsidRDefault="00000000" w:rsidRPr="00000000" w14:paraId="000000C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комиссию по допуску </w:t>
      </w:r>
    </w:p>
    <w:p w:rsidR="00000000" w:rsidDel="00000000" w:rsidP="00000000" w:rsidRDefault="00000000" w:rsidRPr="00000000" w14:paraId="000000C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лично-командного чемпионата Нижегородской области</w:t>
      </w:r>
    </w:p>
    <w:p w:rsidR="00000000" w:rsidDel="00000000" w:rsidP="00000000" w:rsidRDefault="00000000" w:rsidRPr="00000000" w14:paraId="000000C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ловле поплавочной удочкой.</w:t>
      </w:r>
    </w:p>
    <w:p w:rsidR="00000000" w:rsidDel="00000000" w:rsidP="00000000" w:rsidRDefault="00000000" w:rsidRPr="00000000" w14:paraId="000000C7">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сентября 2026 года.</w:t>
      </w: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Заявка от команды _____________________________________________________________</w:t>
      </w:r>
    </w:p>
    <w:p w:rsidR="00000000" w:rsidDel="00000000" w:rsidP="00000000" w:rsidRDefault="00000000" w:rsidRPr="00000000" w14:paraId="000000C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город ________________________________________________________________________ </w:t>
      </w:r>
    </w:p>
    <w:p w:rsidR="00000000" w:rsidDel="00000000" w:rsidP="00000000" w:rsidRDefault="00000000" w:rsidRPr="00000000" w14:paraId="000000C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bl>
      <w:tblPr>
        <w:tblStyle w:val="Table2"/>
        <w:tblW w:w="96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2234"/>
        <w:gridCol w:w="1274"/>
        <w:gridCol w:w="994"/>
        <w:gridCol w:w="2835"/>
        <w:gridCol w:w="1560"/>
        <w:tblGridChange w:id="0">
          <w:tblGrid>
            <w:gridCol w:w="709"/>
            <w:gridCol w:w="2234"/>
            <w:gridCol w:w="1274"/>
            <w:gridCol w:w="994"/>
            <w:gridCol w:w="2835"/>
            <w:gridCol w:w="1560"/>
          </w:tblGrid>
        </w:tblGridChange>
      </w:tblGrid>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№№п/п</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Фамилия, имя, отчество</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Дата рождения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Спорт. разряд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Домашний адрес, телефон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Примечание</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капитан</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запасной</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тренер</w:t>
            </w:r>
          </w:p>
        </w:tc>
      </w:tr>
    </w:tbl>
    <w:p w:rsidR="00000000" w:rsidDel="00000000" w:rsidP="00000000" w:rsidRDefault="00000000" w:rsidRPr="00000000" w14:paraId="000000F0">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1">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 члены команды с Правилами вида спорта рыболовный спорт, Положением о проведения соревнований по рыболовному спорту, Регламентом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С обработкой персональных данных согласны. </w:t>
      </w:r>
    </w:p>
    <w:p w:rsidR="00000000" w:rsidDel="00000000" w:rsidP="00000000" w:rsidRDefault="00000000" w:rsidRPr="00000000" w14:paraId="000000F2">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3">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Капитан команды      ____________________________    ___________________________                                         </w:t>
      </w:r>
    </w:p>
    <w:p w:rsidR="00000000" w:rsidDel="00000000" w:rsidP="00000000" w:rsidRDefault="00000000" w:rsidRPr="00000000" w14:paraId="000000F5">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Подпись                                           И.О. Фамилия</w:t>
      </w:r>
    </w:p>
    <w:sectPr>
      <w:footerReference r:id="rId9" w:type="default"/>
      <w:pgSz w:h="16838" w:w="11906" w:orient="portrait"/>
      <w:pgMar w:bottom="851" w:top="851"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927" w:hanging="360"/>
      </w:pPr>
      <w:rPr/>
    </w:lvl>
    <w:lvl w:ilvl="1">
      <w:start w:val="2"/>
      <w:numFmt w:val="decimal"/>
      <w:lvlText w:val="%1.%2."/>
      <w:lvlJc w:val="left"/>
      <w:pPr>
        <w:ind w:left="927" w:hanging="360"/>
      </w:pPr>
      <w:rPr/>
    </w:lvl>
    <w:lvl w:ilvl="2">
      <w:start w:val="1"/>
      <w:numFmt w:val="decimal"/>
      <w:lvlText w:val="%1.%2.%3."/>
      <w:lvlJc w:val="left"/>
      <w:pPr>
        <w:ind w:left="1287" w:hanging="720.0000000000001"/>
      </w:pPr>
      <w:rPr/>
    </w:lvl>
    <w:lvl w:ilvl="3">
      <w:start w:val="1"/>
      <w:numFmt w:val="decimal"/>
      <w:lvlText w:val="%1.%2.%3.%4."/>
      <w:lvlJc w:val="left"/>
      <w:pPr>
        <w:ind w:left="1287" w:hanging="720.0000000000001"/>
      </w:pPr>
      <w:rPr/>
    </w:lvl>
    <w:lvl w:ilvl="4">
      <w:start w:val="1"/>
      <w:numFmt w:val="decimal"/>
      <w:lvlText w:val="%1.%2.%3.%4.%5."/>
      <w:lvlJc w:val="left"/>
      <w:pPr>
        <w:ind w:left="1647" w:hanging="1080"/>
      </w:pPr>
      <w:rPr/>
    </w:lvl>
    <w:lvl w:ilvl="5">
      <w:start w:val="1"/>
      <w:numFmt w:val="decimal"/>
      <w:lvlText w:val="%1.%2.%3.%4.%5.%6."/>
      <w:lvlJc w:val="left"/>
      <w:pPr>
        <w:ind w:left="1647" w:hanging="1080"/>
      </w:pPr>
      <w:rPr/>
    </w:lvl>
    <w:lvl w:ilvl="6">
      <w:start w:val="1"/>
      <w:numFmt w:val="decimal"/>
      <w:lvlText w:val="%1.%2.%3.%4.%5.%6.%7."/>
      <w:lvlJc w:val="left"/>
      <w:pPr>
        <w:ind w:left="2007" w:hanging="1440"/>
      </w:pPr>
      <w:rPr/>
    </w:lvl>
    <w:lvl w:ilvl="7">
      <w:start w:val="1"/>
      <w:numFmt w:val="decimal"/>
      <w:lvlText w:val="%1.%2.%3.%4.%5.%6.%7.%8."/>
      <w:lvlJc w:val="left"/>
      <w:pPr>
        <w:ind w:left="2007" w:hanging="1440"/>
      </w:pPr>
      <w:rPr/>
    </w:lvl>
    <w:lvl w:ilvl="8">
      <w:start w:val="1"/>
      <w:numFmt w:val="decimal"/>
      <w:lvlText w:val="%1.%2.%3.%4.%5.%6.%7.%8.%9."/>
      <w:lvlJc w:val="left"/>
      <w:pPr>
        <w:ind w:left="2367" w:hanging="1800"/>
      </w:pPr>
      <w:rPr/>
    </w:lvl>
  </w:abstractNum>
  <w:abstractNum w:abstractNumId="3">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
    <w:lvl w:ilvl="0">
      <w:start w:val="10"/>
      <w:numFmt w:val="decimal"/>
      <w:lvlText w:val="%1."/>
      <w:lvlJc w:val="left"/>
      <w:pPr>
        <w:ind w:left="1080" w:hanging="360"/>
      </w:pPr>
      <w:rPr/>
    </w:lvl>
    <w:lvl w:ilvl="1">
      <w:start w:val="1"/>
      <w:numFmt w:val="decimal"/>
      <w:lvlText w:val="%1.%2."/>
      <w:lvlJc w:val="left"/>
      <w:pPr>
        <w:ind w:left="1236" w:hanging="516"/>
      </w:pPr>
      <w:rPr/>
    </w:lvl>
    <w:lvl w:ilvl="2">
      <w:start w:val="1"/>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800" w:hanging="1080"/>
      </w:pPr>
      <w:rPr/>
    </w:lvl>
    <w:lvl w:ilvl="5">
      <w:start w:val="1"/>
      <w:numFmt w:val="decimal"/>
      <w:lvlText w:val="%1.%2.%3.%4.%5.%6."/>
      <w:lvlJc w:val="left"/>
      <w:pPr>
        <w:ind w:left="1800" w:hanging="1080"/>
      </w:pPr>
      <w:rPr/>
    </w:lvl>
    <w:lvl w:ilvl="6">
      <w:start w:val="1"/>
      <w:numFmt w:val="decimal"/>
      <w:lvlText w:val="%1.%2.%3.%4.%5.%6.%7."/>
      <w:lvlJc w:val="left"/>
      <w:pPr>
        <w:ind w:left="2160" w:hanging="1440"/>
      </w:pPr>
      <w:rPr/>
    </w:lvl>
    <w:lvl w:ilvl="7">
      <w:start w:val="1"/>
      <w:numFmt w:val="decimal"/>
      <w:lvlText w:val="%1.%2.%3.%4.%5.%6.%7.%8."/>
      <w:lvlJc w:val="left"/>
      <w:pPr>
        <w:ind w:left="2160" w:hanging="1440"/>
      </w:pPr>
      <w:rPr/>
    </w:lvl>
    <w:lvl w:ilvl="8">
      <w:start w:val="1"/>
      <w:numFmt w:val="decimal"/>
      <w:lvlText w:val="%1.%2.%3.%4.%5.%6.%7.%8.%9."/>
      <w:lvlJc w:val="left"/>
      <w:pPr>
        <w:ind w:left="2520" w:hanging="1800"/>
      </w:pPr>
      <w:rPr/>
    </w:lvl>
  </w:abstractNum>
  <w:abstractNum w:abstractNumId="6">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10"/>
      <w:numFmt w:val="decimal"/>
      <w:lvlText w:val="%1."/>
      <w:lvlJc w:val="left"/>
      <w:pPr>
        <w:ind w:left="780" w:hanging="780"/>
      </w:pPr>
      <w:rPr/>
    </w:lvl>
    <w:lvl w:ilvl="1">
      <w:start w:val="12"/>
      <w:numFmt w:val="decimal"/>
      <w:lvlText w:val="%1.%2."/>
      <w:lvlJc w:val="left"/>
      <w:pPr>
        <w:ind w:left="780" w:hanging="780"/>
      </w:pPr>
      <w:rPr/>
    </w:lvl>
    <w:lvl w:ilvl="2">
      <w:start w:val="6"/>
      <w:numFmt w:val="decimal"/>
      <w:lvlText w:val="%1.%2.%3."/>
      <w:lvlJc w:val="left"/>
      <w:pPr>
        <w:ind w:left="780" w:hanging="780"/>
      </w:pPr>
      <w:rPr/>
    </w:lvl>
    <w:lvl w:ilvl="3">
      <w:start w:val="1"/>
      <w:numFmt w:val="decimal"/>
      <w:lvlText w:val="%1.%2.%3.%4."/>
      <w:lvlJc w:val="left"/>
      <w:pPr>
        <w:ind w:left="780" w:hanging="78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decimal"/>
      <w:lvlText w:val="%1."/>
      <w:lvlJc w:val="left"/>
      <w:pPr>
        <w:ind w:left="360" w:hanging="360"/>
      </w:pPr>
      <w:rPr/>
    </w:lvl>
    <w:lvl w:ilvl="1">
      <w:start w:val="5"/>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9">
    <w:lvl w:ilvl="0">
      <w:start w:val="9"/>
      <w:numFmt w:val="decimal"/>
      <w:lvlText w:val="%1"/>
      <w:lvlJc w:val="left"/>
      <w:pPr>
        <w:ind w:left="435" w:hanging="435"/>
      </w:pPr>
      <w:rPr/>
    </w:lvl>
    <w:lvl w:ilvl="1">
      <w:start w:val="30"/>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1"/>
      <w:numFmt w:val="decimal"/>
      <w:lvlText w:val="%1."/>
      <w:lvlJc w:val="left"/>
      <w:pPr>
        <w:ind w:left="360" w:hanging="360"/>
      </w:pPr>
      <w:rPr>
        <w:color w:val="000000"/>
        <w:sz w:val="24"/>
        <w:szCs w:val="24"/>
      </w:rPr>
    </w:lvl>
    <w:lvl w:ilvl="1">
      <w:start w:val="1"/>
      <w:numFmt w:val="decimal"/>
      <w:lvlText w:val="%1.%2."/>
      <w:lvlJc w:val="left"/>
      <w:pPr>
        <w:ind w:left="720" w:hanging="720"/>
      </w:pPr>
      <w:rPr>
        <w:color w:val="000000"/>
        <w:sz w:val="24"/>
        <w:szCs w:val="24"/>
      </w:rPr>
    </w:lvl>
    <w:lvl w:ilvl="2">
      <w:start w:val="1"/>
      <w:numFmt w:val="decimal"/>
      <w:lvlText w:val="%1.%2.%3."/>
      <w:lvlJc w:val="left"/>
      <w:pPr>
        <w:ind w:left="720" w:hanging="720"/>
      </w:pPr>
      <w:rPr>
        <w:color w:val="000000"/>
        <w:sz w:val="24"/>
        <w:szCs w:val="24"/>
      </w:rPr>
    </w:lvl>
    <w:lvl w:ilvl="3">
      <w:start w:val="1"/>
      <w:numFmt w:val="decimal"/>
      <w:lvlText w:val="%1.%2.%3.%4."/>
      <w:lvlJc w:val="left"/>
      <w:pPr>
        <w:ind w:left="1080" w:hanging="1080"/>
      </w:pPr>
      <w:rPr>
        <w:color w:val="000000"/>
        <w:sz w:val="24"/>
        <w:szCs w:val="24"/>
      </w:rPr>
    </w:lvl>
    <w:lvl w:ilvl="4">
      <w:start w:val="1"/>
      <w:numFmt w:val="decimal"/>
      <w:lvlText w:val="%1.%2.%3.%4.%5."/>
      <w:lvlJc w:val="left"/>
      <w:pPr>
        <w:ind w:left="1080" w:hanging="1080"/>
      </w:pPr>
      <w:rPr>
        <w:color w:val="000000"/>
        <w:sz w:val="24"/>
        <w:szCs w:val="24"/>
      </w:rPr>
    </w:lvl>
    <w:lvl w:ilvl="5">
      <w:start w:val="1"/>
      <w:numFmt w:val="decimal"/>
      <w:lvlText w:val="%1.%2.%3.%4.%5.%6."/>
      <w:lvlJc w:val="left"/>
      <w:pPr>
        <w:ind w:left="1440" w:hanging="1440"/>
      </w:pPr>
      <w:rPr>
        <w:color w:val="000000"/>
        <w:sz w:val="24"/>
        <w:szCs w:val="24"/>
      </w:rPr>
    </w:lvl>
    <w:lvl w:ilvl="6">
      <w:start w:val="1"/>
      <w:numFmt w:val="decimal"/>
      <w:lvlText w:val="%1.%2.%3.%4.%5.%6.%7."/>
      <w:lvlJc w:val="left"/>
      <w:pPr>
        <w:ind w:left="1800" w:hanging="1800"/>
      </w:pPr>
      <w:rPr>
        <w:color w:val="000000"/>
        <w:sz w:val="24"/>
        <w:szCs w:val="24"/>
      </w:rPr>
    </w:lvl>
    <w:lvl w:ilvl="7">
      <w:start w:val="1"/>
      <w:numFmt w:val="decimal"/>
      <w:lvlText w:val="%1.%2.%3.%4.%5.%6.%7.%8."/>
      <w:lvlJc w:val="left"/>
      <w:pPr>
        <w:ind w:left="1800" w:hanging="1800"/>
      </w:pPr>
      <w:rPr>
        <w:color w:val="000000"/>
        <w:sz w:val="24"/>
        <w:szCs w:val="24"/>
      </w:rPr>
    </w:lvl>
    <w:lvl w:ilvl="8">
      <w:start w:val="1"/>
      <w:numFmt w:val="decimal"/>
      <w:lvlText w:val="%1.%2.%3.%4.%5.%6.%7.%8.%9."/>
      <w:lvlJc w:val="left"/>
      <w:pPr>
        <w:ind w:left="2160" w:hanging="2160"/>
      </w:pPr>
      <w:rPr>
        <w:color w:val="000000"/>
        <w:sz w:val="24"/>
        <w:szCs w:val="24"/>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zet-ohota@ya.ru" TargetMode="External"/><Relationship Id="rId8" Type="http://schemas.openxmlformats.org/officeDocument/2006/relationships/hyperlink" Target="mailto:zet-ohota@y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